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14062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bookmarkStart w:id="0" w:name="_GoBack"/>
      <w:bookmarkEnd w:id="0"/>
    </w:p>
    <w:p w14:paraId="4D2FB49C" w14:textId="77777777" w:rsidR="00E5366A" w:rsidRPr="00875636" w:rsidRDefault="001F65BD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Smlouva o realizaci vzdělávání</w:t>
      </w:r>
      <w:r w:rsidR="00E84AC5"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 zakázky</w:t>
      </w:r>
    </w:p>
    <w:p w14:paraId="77EA25FD" w14:textId="3D0A5DE9" w:rsidR="008966A7" w:rsidRPr="00875636" w:rsidRDefault="00E84AC5" w:rsidP="00255485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„</w:t>
      </w:r>
      <w:r w:rsid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Z</w:t>
      </w:r>
      <w:r w:rsidR="00255485" w:rsidRP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ajištění odborného vzdělávání pro společnost Alca plast, s.r.o. </w:t>
      </w:r>
      <w:r w:rsidR="009507F2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–</w:t>
      </w:r>
      <w:r w:rsidR="00255485" w:rsidRP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 POVEZII</w:t>
      </w:r>
      <w:r w:rsidR="009507F2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“</w:t>
      </w:r>
    </w:p>
    <w:p w14:paraId="6CC05A70" w14:textId="35F261BE" w:rsidR="00E84AC5" w:rsidRPr="00875636" w:rsidRDefault="00DD58D4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Dílčí plnění č. 5</w:t>
      </w:r>
    </w:p>
    <w:p w14:paraId="2A5A5A86" w14:textId="77777777" w:rsidR="008966A7" w:rsidRPr="00875636" w:rsidRDefault="008966A7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</w:p>
    <w:p w14:paraId="674F8671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podle </w:t>
      </w:r>
      <w:proofErr w:type="spellStart"/>
      <w:r w:rsidR="001F65BD" w:rsidRPr="00875636">
        <w:rPr>
          <w:rFonts w:ascii="Arial" w:eastAsia="Times New Roman" w:hAnsi="Arial" w:cs="Arial"/>
          <w:szCs w:val="20"/>
          <w:lang w:eastAsia="cs-CZ"/>
        </w:rPr>
        <w:t>ust</w:t>
      </w:r>
      <w:proofErr w:type="spellEnd"/>
      <w:r w:rsidR="001F65BD" w:rsidRPr="00875636">
        <w:rPr>
          <w:rFonts w:ascii="Arial" w:eastAsia="Times New Roman" w:hAnsi="Arial" w:cs="Arial"/>
          <w:szCs w:val="20"/>
          <w:lang w:eastAsia="cs-CZ"/>
        </w:rPr>
        <w:t>. § 1746 odst. 2 zákona č. 89/2012 Sb., občanský zákoník, ve znění pozdějších předpisů</w:t>
      </w:r>
    </w:p>
    <w:p w14:paraId="70E58CFE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</w:p>
    <w:p w14:paraId="315ED45A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Tato </w:t>
      </w:r>
      <w:r w:rsidR="00164747" w:rsidRPr="00875636">
        <w:rPr>
          <w:rFonts w:ascii="Arial" w:eastAsia="Times New Roman" w:hAnsi="Arial" w:cs="Arial"/>
          <w:b/>
          <w:smallCaps/>
          <w:szCs w:val="20"/>
          <w:lang w:eastAsia="cs-CZ"/>
        </w:rPr>
        <w:t>smlouva o realizaci vzdělávání</w:t>
      </w:r>
      <w:r w:rsidRPr="00875636">
        <w:rPr>
          <w:rFonts w:ascii="Arial" w:eastAsia="Times New Roman" w:hAnsi="Arial" w:cs="Arial"/>
          <w:szCs w:val="20"/>
          <w:lang w:eastAsia="cs-CZ"/>
        </w:rPr>
        <w:t xml:space="preserve"> (dále jen „</w:t>
      </w:r>
      <w:r w:rsidRPr="00875636">
        <w:rPr>
          <w:rFonts w:ascii="Arial" w:eastAsia="Times New Roman" w:hAnsi="Arial" w:cs="Arial"/>
          <w:b/>
          <w:szCs w:val="20"/>
          <w:lang w:eastAsia="cs-CZ"/>
        </w:rPr>
        <w:t>smlouva</w:t>
      </w:r>
      <w:r w:rsidRPr="00875636">
        <w:rPr>
          <w:rFonts w:ascii="Arial" w:eastAsia="Times New Roman" w:hAnsi="Arial" w:cs="Arial"/>
          <w:szCs w:val="20"/>
          <w:lang w:eastAsia="cs-CZ"/>
        </w:rPr>
        <w:t>”) byla uzavřena mezi smluvními stranami:</w:t>
      </w:r>
    </w:p>
    <w:p w14:paraId="1E053FB6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4A69F9BD" w14:textId="77777777" w:rsidR="00403982" w:rsidRPr="00875636" w:rsidRDefault="00403982" w:rsidP="00E5366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76" w:lineRule="auto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bCs/>
          <w:szCs w:val="20"/>
          <w:lang w:eastAsia="cs-CZ"/>
        </w:rPr>
        <w:t>Alca plast, s.r.o.</w:t>
      </w:r>
    </w:p>
    <w:p w14:paraId="5E9EB295" w14:textId="65E84573" w:rsidR="00403982" w:rsidRPr="00875636" w:rsidRDefault="00C818E5" w:rsidP="00403982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>
        <w:rPr>
          <w:rFonts w:ascii="Arial" w:eastAsia="Times New Roman" w:hAnsi="Arial" w:cs="Arial"/>
          <w:bCs/>
          <w:szCs w:val="20"/>
          <w:lang w:eastAsia="cs-CZ"/>
        </w:rPr>
        <w:t>IČ</w:t>
      </w:r>
      <w:r w:rsidR="00E5366A" w:rsidRPr="00875636">
        <w:rPr>
          <w:rFonts w:ascii="Arial" w:eastAsia="Times New Roman" w:hAnsi="Arial" w:cs="Arial"/>
          <w:bCs/>
          <w:szCs w:val="20"/>
          <w:lang w:eastAsia="cs-CZ"/>
        </w:rPr>
        <w:t xml:space="preserve"> 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25655809</w:t>
      </w:r>
    </w:p>
    <w:p w14:paraId="0935DFB0" w14:textId="77777777" w:rsidR="00403982" w:rsidRPr="00875636" w:rsidRDefault="00B24BF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 xml:space="preserve">DIČ </w:t>
      </w:r>
      <w:r w:rsidR="00870E13" w:rsidRPr="00875636">
        <w:rPr>
          <w:rFonts w:ascii="Arial" w:eastAsia="Times New Roman" w:hAnsi="Arial" w:cs="Arial"/>
          <w:bCs/>
          <w:szCs w:val="20"/>
          <w:lang w:eastAsia="cs-CZ"/>
        </w:rPr>
        <w:t>CZ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25655809</w:t>
      </w:r>
    </w:p>
    <w:p w14:paraId="72D32971" w14:textId="77777777" w:rsidR="00403982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 xml:space="preserve">sídlem 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Biskupský dvůr 2095/8, 110 00 Praha1</w:t>
      </w:r>
    </w:p>
    <w:p w14:paraId="29E9D155" w14:textId="77777777" w:rsidR="00E5366A" w:rsidRPr="00875636" w:rsidRDefault="00B24BF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zapsan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ý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v obchodním rejstříku </w:t>
      </w:r>
      <w:r w:rsidR="00870E13" w:rsidRPr="00875636">
        <w:rPr>
          <w:rFonts w:ascii="Arial" w:eastAsia="Times New Roman" w:hAnsi="Arial" w:cs="Arial"/>
          <w:szCs w:val="20"/>
          <w:lang w:eastAsia="cs-CZ"/>
        </w:rPr>
        <w:t xml:space="preserve">u 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Městského soudu v Praze,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</w:t>
      </w:r>
      <w:proofErr w:type="spellStart"/>
      <w:r w:rsidRPr="00875636">
        <w:rPr>
          <w:rFonts w:ascii="Arial" w:eastAsia="Times New Roman" w:hAnsi="Arial" w:cs="Arial"/>
          <w:szCs w:val="20"/>
          <w:lang w:eastAsia="cs-CZ"/>
        </w:rPr>
        <w:t>sp</w:t>
      </w:r>
      <w:proofErr w:type="spellEnd"/>
      <w:r w:rsidRPr="00875636">
        <w:rPr>
          <w:rFonts w:ascii="Arial" w:eastAsia="Times New Roman" w:hAnsi="Arial" w:cs="Arial"/>
          <w:szCs w:val="20"/>
          <w:lang w:eastAsia="cs-CZ"/>
        </w:rPr>
        <w:t xml:space="preserve">. zn. 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C 58560</w:t>
      </w:r>
    </w:p>
    <w:p w14:paraId="0A107855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(dále jen „</w:t>
      </w:r>
      <w:r w:rsidR="00164747" w:rsidRPr="00875636">
        <w:rPr>
          <w:rFonts w:ascii="Arial" w:eastAsia="Times New Roman" w:hAnsi="Arial" w:cs="Arial"/>
          <w:b/>
          <w:bCs/>
          <w:szCs w:val="20"/>
          <w:lang w:eastAsia="cs-CZ"/>
        </w:rPr>
        <w:t>objednatel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”)</w:t>
      </w:r>
    </w:p>
    <w:p w14:paraId="34E50F2D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a</w:t>
      </w:r>
    </w:p>
    <w:p w14:paraId="5283F0F6" w14:textId="77777777" w:rsidR="009F4049" w:rsidRPr="00875636" w:rsidRDefault="006B3C95" w:rsidP="009F404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76" w:lineRule="auto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bCs/>
          <w:szCs w:val="20"/>
          <w:highlight w:val="yellow"/>
          <w:lang w:eastAsia="cs-CZ"/>
        </w:rPr>
        <w:t>BUDE DOPLNĚNO ÚČASTNÍKEM</w:t>
      </w:r>
    </w:p>
    <w:p w14:paraId="2ABFEF60" w14:textId="69EBDA1D" w:rsidR="009F4049" w:rsidRPr="00875636" w:rsidRDefault="00C818E5" w:rsidP="009F4049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szCs w:val="20"/>
          <w:lang w:eastAsia="cs-CZ"/>
        </w:rPr>
      </w:pPr>
      <w:r>
        <w:rPr>
          <w:rFonts w:ascii="Arial" w:eastAsia="Times New Roman" w:hAnsi="Arial" w:cs="Arial"/>
          <w:bCs/>
          <w:szCs w:val="20"/>
          <w:lang w:eastAsia="cs-CZ"/>
        </w:rPr>
        <w:t>IČ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 </w:t>
      </w:r>
      <w:r w:rsidR="006B3C95" w:rsidRPr="00875636">
        <w:rPr>
          <w:rFonts w:ascii="Arial" w:eastAsia="Times New Roman" w:hAnsi="Arial" w:cs="Arial"/>
          <w:bCs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DIČ </w:t>
      </w:r>
      <w:r w:rsidR="006B3C95" w:rsidRPr="00875636">
        <w:rPr>
          <w:rFonts w:ascii="Arial" w:eastAsia="Times New Roman" w:hAnsi="Arial" w:cs="Arial"/>
          <w:bCs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se sídlem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</w:t>
      </w:r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zapsaná v obchodním rejstříku u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  <w:r w:rsidR="006B3C95" w:rsidRPr="00875636">
        <w:rPr>
          <w:rFonts w:ascii="Arial" w:eastAsia="Times New Roman" w:hAnsi="Arial" w:cs="Arial"/>
          <w:szCs w:val="20"/>
          <w:lang w:eastAsia="cs-CZ"/>
        </w:rPr>
        <w:t>,</w:t>
      </w:r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 </w:t>
      </w:r>
      <w:proofErr w:type="spellStart"/>
      <w:r w:rsidR="009F4049" w:rsidRPr="00875636">
        <w:rPr>
          <w:rFonts w:ascii="Arial" w:eastAsia="Times New Roman" w:hAnsi="Arial" w:cs="Arial"/>
          <w:szCs w:val="20"/>
          <w:lang w:eastAsia="cs-CZ"/>
        </w:rPr>
        <w:t>sp</w:t>
      </w:r>
      <w:proofErr w:type="spellEnd"/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. zn.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</w:p>
    <w:p w14:paraId="204EFFD5" w14:textId="77777777" w:rsidR="00987AAF" w:rsidRPr="00875636" w:rsidRDefault="00987AAF" w:rsidP="00D13424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outlineLvl w:val="0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highlight w:val="yellow"/>
          <w:lang w:eastAsia="cs-CZ"/>
        </w:rPr>
        <w:t>Plátce DPH / Neplátce DPH (dodavatel nehodící se škrtne či vymaže)</w:t>
      </w:r>
    </w:p>
    <w:p w14:paraId="11B94C93" w14:textId="77777777" w:rsidR="00E5366A" w:rsidRPr="00875636" w:rsidRDefault="00E5366A" w:rsidP="00164747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(dále jen „</w:t>
      </w:r>
      <w:r w:rsidR="00164747" w:rsidRPr="00875636">
        <w:rPr>
          <w:rFonts w:ascii="Arial" w:eastAsia="Times New Roman" w:hAnsi="Arial" w:cs="Arial"/>
          <w:b/>
          <w:bCs/>
          <w:szCs w:val="20"/>
          <w:lang w:eastAsia="cs-CZ"/>
        </w:rPr>
        <w:t>dodavatel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”)</w:t>
      </w:r>
    </w:p>
    <w:p w14:paraId="0CBB4DBE" w14:textId="77777777" w:rsidR="009574A6" w:rsidRPr="00875636" w:rsidRDefault="009574A6" w:rsidP="00164747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(objednatel a dodavatel společně dále jen „</w:t>
      </w:r>
      <w:r w:rsidRPr="00875636">
        <w:rPr>
          <w:rFonts w:ascii="Arial" w:eastAsia="Times New Roman" w:hAnsi="Arial" w:cs="Arial"/>
          <w:b/>
          <w:bCs/>
          <w:szCs w:val="20"/>
          <w:lang w:eastAsia="cs-CZ"/>
        </w:rPr>
        <w:t>smluvní strany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“)</w:t>
      </w:r>
    </w:p>
    <w:p w14:paraId="08A21731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4D6069DF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06CA7D43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Předmět Smlouvy</w:t>
      </w:r>
    </w:p>
    <w:p w14:paraId="16BC1549" w14:textId="1820C375" w:rsidR="00875636" w:rsidRDefault="00012E45" w:rsidP="004D086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hAnsi="Arial" w:cs="Arial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Dodavatel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se zavazuje poskytovat </w:t>
      </w:r>
      <w:r w:rsidRPr="00875636">
        <w:rPr>
          <w:rFonts w:ascii="Arial" w:eastAsia="Times New Roman" w:hAnsi="Arial" w:cs="Arial"/>
          <w:szCs w:val="20"/>
          <w:lang w:eastAsia="cs-CZ"/>
        </w:rPr>
        <w:t xml:space="preserve">objednateli služby spočívající v realizaci </w:t>
      </w:r>
      <w:r w:rsidR="00875636" w:rsidRPr="004D086C">
        <w:rPr>
          <w:rFonts w:ascii="Arial" w:hAnsi="Arial" w:cs="Arial"/>
        </w:rPr>
        <w:t>vzdělávací</w:t>
      </w:r>
      <w:r w:rsidR="00360B01">
        <w:rPr>
          <w:rFonts w:ascii="Arial" w:hAnsi="Arial" w:cs="Arial"/>
        </w:rPr>
        <w:t>ho</w:t>
      </w:r>
      <w:r w:rsidR="00875636" w:rsidRPr="004D086C">
        <w:rPr>
          <w:rFonts w:ascii="Arial" w:hAnsi="Arial" w:cs="Arial"/>
        </w:rPr>
        <w:t xml:space="preserve"> kurz</w:t>
      </w:r>
      <w:r w:rsidR="00360B01">
        <w:rPr>
          <w:rFonts w:ascii="Arial" w:hAnsi="Arial" w:cs="Arial"/>
        </w:rPr>
        <w:t>u</w:t>
      </w:r>
      <w:r w:rsidR="00875636" w:rsidRPr="004D086C">
        <w:rPr>
          <w:rFonts w:ascii="Arial" w:hAnsi="Arial" w:cs="Arial"/>
        </w:rPr>
        <w:t xml:space="preserve"> </w:t>
      </w:r>
      <w:r w:rsidR="00360B01">
        <w:rPr>
          <w:rFonts w:ascii="Arial" w:hAnsi="Arial" w:cs="Arial"/>
        </w:rPr>
        <w:t xml:space="preserve">zaměřeného na oblast odborného vzdělávání v oblasti </w:t>
      </w:r>
      <w:r w:rsidR="00FF7C64">
        <w:rPr>
          <w:rFonts w:ascii="Arial" w:hAnsi="Arial" w:cs="Arial"/>
        </w:rPr>
        <w:t xml:space="preserve">výrobního controllingu </w:t>
      </w:r>
      <w:r w:rsidR="009E0F22">
        <w:rPr>
          <w:rFonts w:ascii="Arial" w:hAnsi="Arial" w:cs="Arial"/>
        </w:rPr>
        <w:t xml:space="preserve">v rámci projektu „Podpora odborného vzdělávání zaměstnanců II“, registrační číslo </w:t>
      </w:r>
      <w:r w:rsidR="009E0F22" w:rsidRPr="009E0F22">
        <w:rPr>
          <w:rFonts w:ascii="Arial" w:hAnsi="Arial" w:cs="Arial"/>
        </w:rPr>
        <w:t>CZ.03.1.52/0.0/0.0/15_021/0000053</w:t>
      </w:r>
      <w:r w:rsidR="009E0F22">
        <w:rPr>
          <w:rFonts w:ascii="Arial" w:hAnsi="Arial" w:cs="Arial"/>
        </w:rPr>
        <w:t xml:space="preserve"> </w:t>
      </w:r>
      <w:r w:rsidR="00EC66D3">
        <w:rPr>
          <w:rFonts w:ascii="Arial" w:hAnsi="Arial" w:cs="Arial"/>
        </w:rPr>
        <w:t xml:space="preserve">(dále jen „Povez II“) </w:t>
      </w:r>
      <w:r w:rsidR="009E0F22">
        <w:rPr>
          <w:rFonts w:ascii="Arial" w:hAnsi="Arial" w:cs="Arial"/>
        </w:rPr>
        <w:t>re</w:t>
      </w:r>
      <w:r w:rsidR="00EC66D3">
        <w:rPr>
          <w:rFonts w:ascii="Arial" w:hAnsi="Arial" w:cs="Arial"/>
        </w:rPr>
        <w:t>a</w:t>
      </w:r>
      <w:r w:rsidR="009E0F22">
        <w:rPr>
          <w:rFonts w:ascii="Arial" w:hAnsi="Arial" w:cs="Arial"/>
        </w:rPr>
        <w:t xml:space="preserve">lizovaného Úřadem práce České republiky (dále jen </w:t>
      </w:r>
      <w:r w:rsidR="00EC66D3">
        <w:rPr>
          <w:rFonts w:ascii="Arial" w:hAnsi="Arial" w:cs="Arial"/>
        </w:rPr>
        <w:t>„ÚP“</w:t>
      </w:r>
      <w:r w:rsidR="009E0F22">
        <w:rPr>
          <w:rFonts w:ascii="Arial" w:hAnsi="Arial" w:cs="Arial"/>
        </w:rPr>
        <w:t xml:space="preserve">) </w:t>
      </w:r>
      <w:r w:rsidR="00875636" w:rsidRPr="004D086C">
        <w:rPr>
          <w:rFonts w:ascii="Arial" w:hAnsi="Arial" w:cs="Arial"/>
        </w:rPr>
        <w:t xml:space="preserve">Konkrétní rozsah, obsahová náplň a </w:t>
      </w:r>
      <w:r w:rsidR="00360B01">
        <w:rPr>
          <w:rFonts w:ascii="Arial" w:hAnsi="Arial" w:cs="Arial"/>
        </w:rPr>
        <w:t>další specifikace vzdělávacího kurzu j</w:t>
      </w:r>
      <w:r w:rsidR="00C818E5">
        <w:rPr>
          <w:rFonts w:ascii="Arial" w:hAnsi="Arial" w:cs="Arial"/>
        </w:rPr>
        <w:t>sou</w:t>
      </w:r>
      <w:r w:rsidR="00360B01">
        <w:rPr>
          <w:rFonts w:ascii="Arial" w:hAnsi="Arial" w:cs="Arial"/>
        </w:rPr>
        <w:t xml:space="preserve"> uveden</w:t>
      </w:r>
      <w:r w:rsidR="00C818E5">
        <w:rPr>
          <w:rFonts w:ascii="Arial" w:hAnsi="Arial" w:cs="Arial"/>
        </w:rPr>
        <w:t>y</w:t>
      </w:r>
      <w:r w:rsidR="00360B01">
        <w:rPr>
          <w:rFonts w:ascii="Arial" w:hAnsi="Arial" w:cs="Arial"/>
        </w:rPr>
        <w:t xml:space="preserve"> níže v textu této smlouvy</w:t>
      </w:r>
      <w:r w:rsidR="00875636" w:rsidRPr="004D086C">
        <w:rPr>
          <w:rFonts w:ascii="Arial" w:hAnsi="Arial" w:cs="Arial"/>
        </w:rPr>
        <w:t>:</w:t>
      </w:r>
    </w:p>
    <w:p w14:paraId="1B547B31" w14:textId="77777777" w:rsidR="00BA43C3" w:rsidRDefault="00BA43C3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hAnsi="Arial" w:cs="Arial"/>
        </w:rPr>
      </w:pPr>
    </w:p>
    <w:tbl>
      <w:tblPr>
        <w:tblStyle w:val="Mkatabulky"/>
        <w:tblW w:w="475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962"/>
        <w:gridCol w:w="5763"/>
      </w:tblGrid>
      <w:tr w:rsidR="00D3064F" w:rsidRPr="00D3064F" w14:paraId="0C382929" w14:textId="77777777" w:rsidTr="003F6CBE">
        <w:trPr>
          <w:jc w:val="center"/>
        </w:trPr>
        <w:tc>
          <w:tcPr>
            <w:tcW w:w="2877" w:type="dxa"/>
            <w:shd w:val="clear" w:color="auto" w:fill="D9D9D9" w:themeFill="background1" w:themeFillShade="D9"/>
            <w:vAlign w:val="center"/>
          </w:tcPr>
          <w:p w14:paraId="51CB38A3" w14:textId="77777777" w:rsidR="00D3064F" w:rsidRP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D3064F">
              <w:rPr>
                <w:rFonts w:ascii="Arial" w:hAnsi="Arial" w:cs="Arial"/>
                <w:b/>
              </w:rPr>
              <w:t>Název kurzu:</w:t>
            </w:r>
          </w:p>
        </w:tc>
        <w:tc>
          <w:tcPr>
            <w:tcW w:w="5599" w:type="dxa"/>
            <w:shd w:val="clear" w:color="auto" w:fill="D9D9D9" w:themeFill="background1" w:themeFillShade="D9"/>
          </w:tcPr>
          <w:p w14:paraId="7C48B441" w14:textId="77777777" w:rsidR="00D3064F" w:rsidRP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D3064F">
              <w:rPr>
                <w:rFonts w:ascii="Arial" w:hAnsi="Arial" w:cs="Arial"/>
                <w:b/>
              </w:rPr>
              <w:t>Zvyšování znalostí a dovedností pracovníků společnosti Alca plast, s.r.o v oblasti výrobního controllingu</w:t>
            </w:r>
          </w:p>
        </w:tc>
      </w:tr>
      <w:tr w:rsidR="00D3064F" w:rsidRPr="00D3064F" w14:paraId="421309DF" w14:textId="77777777" w:rsidTr="003F6CBE">
        <w:trPr>
          <w:jc w:val="center"/>
        </w:trPr>
        <w:tc>
          <w:tcPr>
            <w:tcW w:w="2877" w:type="dxa"/>
            <w:vAlign w:val="center"/>
          </w:tcPr>
          <w:p w14:paraId="245A66C1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3B24BD2D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0B7A30A2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69A85CB0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7AF8C1B9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342CC4BA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3483EA6A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43C4ABFD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6B06EDB0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03D95E8B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450CB9A9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143B66F5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45E98152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2A130919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3750C38C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306AA5EE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066C6DA9" w14:textId="77777777" w:rsid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618FD3FF" w14:textId="77777777" w:rsidR="00D3064F" w:rsidRP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D3064F">
              <w:rPr>
                <w:rFonts w:ascii="Arial" w:hAnsi="Arial" w:cs="Arial"/>
                <w:b/>
              </w:rPr>
              <w:t>Obsahová náplň a další specifikace poptávaného kurzu</w:t>
            </w:r>
          </w:p>
        </w:tc>
        <w:tc>
          <w:tcPr>
            <w:tcW w:w="5599" w:type="dxa"/>
          </w:tcPr>
          <w:p w14:paraId="65C4D020" w14:textId="77777777" w:rsidR="00D3064F" w:rsidRPr="00D3064F" w:rsidRDefault="00D3064F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lastRenderedPageBreak/>
              <w:t>Cílem školení je zvýšit odborné znalosti v oblasti výrobního controllingu u zadavatele.</w:t>
            </w:r>
          </w:p>
          <w:p w14:paraId="4A714A72" w14:textId="77777777" w:rsidR="00D3064F" w:rsidRPr="00D3064F" w:rsidRDefault="00D3064F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</w:p>
          <w:p w14:paraId="7741C3B0" w14:textId="77777777" w:rsidR="00D3064F" w:rsidRP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t>Minimální obsahová náplň školení:</w:t>
            </w:r>
          </w:p>
          <w:p w14:paraId="30FD33B2" w14:textId="77777777" w:rsidR="00D3064F" w:rsidRPr="00D3064F" w:rsidRDefault="00D3064F" w:rsidP="00D3064F">
            <w:pPr>
              <w:pStyle w:val="Tabulkatext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lastRenderedPageBreak/>
              <w:t>Modelování nákladů a využití analýzy bodu zvratu v podniku s různorodou výrobou</w:t>
            </w:r>
          </w:p>
          <w:p w14:paraId="7CB4F7C5" w14:textId="77777777" w:rsidR="00D3064F" w:rsidRPr="00D3064F" w:rsidRDefault="00D3064F" w:rsidP="00D3064F">
            <w:pPr>
              <w:pStyle w:val="Tabulkatext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t>Strategické nástroje nákladového řízení Target Costing a Life Cycle Costing ve vazbě na alokaci nákladů dle místa vzniku</w:t>
            </w:r>
          </w:p>
          <w:p w14:paraId="4592450A" w14:textId="77777777" w:rsidR="00D3064F" w:rsidRPr="00D3064F" w:rsidRDefault="00D3064F" w:rsidP="00D3064F">
            <w:pPr>
              <w:pStyle w:val="Tabulkatext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t>Úspora fixních a variabilních nákladů ve výrobě</w:t>
            </w:r>
          </w:p>
          <w:p w14:paraId="176F6FDF" w14:textId="77777777" w:rsidR="00D3064F" w:rsidRPr="00D3064F" w:rsidRDefault="00D3064F" w:rsidP="00D3064F">
            <w:pPr>
              <w:pStyle w:val="Tabulkatext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t>Alokace oblastí s nejvyšším potenciálem úspor</w:t>
            </w:r>
          </w:p>
          <w:p w14:paraId="29236C52" w14:textId="77777777" w:rsidR="00D3064F" w:rsidRPr="00D3064F" w:rsidRDefault="00D3064F" w:rsidP="00D3064F">
            <w:pPr>
              <w:pStyle w:val="Tabulkatext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t>Procesní analýzy v podniku se sériovou výrobou</w:t>
            </w:r>
          </w:p>
          <w:p w14:paraId="4EFF4301" w14:textId="77777777" w:rsidR="00D3064F" w:rsidRPr="00D3064F" w:rsidRDefault="00D3064F" w:rsidP="00D3064F">
            <w:pPr>
              <w:pStyle w:val="Tabulkatext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t>Tuzemské a vybrané zahraniční metodiky normování, včetně praktických ukázek</w:t>
            </w:r>
          </w:p>
          <w:p w14:paraId="31BA6690" w14:textId="77777777" w:rsidR="00D3064F" w:rsidRPr="00D3064F" w:rsidRDefault="00D3064F" w:rsidP="00D3064F">
            <w:pPr>
              <w:pStyle w:val="Tabulkatext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  <w:bCs/>
              </w:rPr>
            </w:pPr>
            <w:r w:rsidRPr="00D3064F">
              <w:rPr>
                <w:rFonts w:ascii="Arial" w:hAnsi="Arial" w:cs="Arial"/>
              </w:rPr>
              <w:t>Podpůrné prostředky z oblasti tvoření norem</w:t>
            </w:r>
          </w:p>
          <w:p w14:paraId="56FD7D0D" w14:textId="77777777" w:rsidR="00D3064F" w:rsidRPr="00D3064F" w:rsidRDefault="00D3064F" w:rsidP="00D3064F">
            <w:pPr>
              <w:pStyle w:val="Tabulkatext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  <w:bCs/>
              </w:rPr>
            </w:pPr>
            <w:r w:rsidRPr="00D3064F">
              <w:rPr>
                <w:rFonts w:ascii="Arial" w:hAnsi="Arial" w:cs="Arial"/>
              </w:rPr>
              <w:t>Analýza a redukce ztrátových časů ve výrobním procesu</w:t>
            </w:r>
          </w:p>
          <w:p w14:paraId="55B33449" w14:textId="77777777" w:rsidR="00D3064F" w:rsidRPr="00D3064F" w:rsidRDefault="00D3064F" w:rsidP="00D3064F">
            <w:pPr>
              <w:pStyle w:val="Tabulkatext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  <w:bCs/>
              </w:rPr>
            </w:pPr>
            <w:r w:rsidRPr="00D3064F">
              <w:rPr>
                <w:rFonts w:ascii="Arial" w:hAnsi="Arial" w:cs="Arial"/>
              </w:rPr>
              <w:t>Vyhodnocování návratnosti investic</w:t>
            </w:r>
          </w:p>
          <w:p w14:paraId="56E9C92F" w14:textId="77777777" w:rsidR="00D3064F" w:rsidRPr="00D3064F" w:rsidRDefault="00D3064F" w:rsidP="00D3064F">
            <w:pPr>
              <w:pStyle w:val="Tabulkatext"/>
              <w:numPr>
                <w:ilvl w:val="0"/>
                <w:numId w:val="23"/>
              </w:numPr>
              <w:spacing w:after="0"/>
              <w:jc w:val="both"/>
              <w:rPr>
                <w:rFonts w:ascii="Arial" w:hAnsi="Arial" w:cs="Arial"/>
                <w:bCs/>
              </w:rPr>
            </w:pPr>
            <w:r w:rsidRPr="00D3064F">
              <w:rPr>
                <w:rFonts w:ascii="Arial" w:hAnsi="Arial" w:cs="Arial"/>
              </w:rPr>
              <w:t>Nové metody normování</w:t>
            </w:r>
          </w:p>
          <w:p w14:paraId="61D7E2CB" w14:textId="77777777" w:rsidR="00D3064F" w:rsidRPr="00D3064F" w:rsidRDefault="00D3064F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</w:p>
          <w:p w14:paraId="322473F7" w14:textId="77777777" w:rsidR="00D3064F" w:rsidRPr="00D3064F" w:rsidRDefault="00D3064F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t>Počet účastníků školení: 4</w:t>
            </w:r>
          </w:p>
          <w:p w14:paraId="3B81ABFD" w14:textId="77777777" w:rsidR="00D3064F" w:rsidRPr="00D3064F" w:rsidRDefault="00D3064F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t>Počet hodin vzdělávací aktivity na jednoho účastníka: 39 hodin (1 hodina = 60 minut).</w:t>
            </w:r>
          </w:p>
          <w:p w14:paraId="78AFD9E8" w14:textId="77777777" w:rsidR="00D3064F" w:rsidRPr="00D3064F" w:rsidRDefault="00D3064F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t>Ověření získaných znalostí a dovedností: závěrečný test v délce trvání 60 minut na jednoho účastníka.</w:t>
            </w:r>
          </w:p>
          <w:p w14:paraId="0D4780B0" w14:textId="77777777" w:rsidR="00D3064F" w:rsidRPr="00D3064F" w:rsidRDefault="00D3064F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  <w:b/>
              </w:rPr>
            </w:pPr>
            <w:r w:rsidRPr="00D3064F">
              <w:rPr>
                <w:rFonts w:ascii="Arial" w:hAnsi="Arial" w:cs="Arial"/>
                <w:b/>
                <w:bCs/>
              </w:rPr>
              <w:t>Celkový rozsah vzdělávací aktivity na jednoho účastníka včetně ověření získaných znalostí a dovedností:</w:t>
            </w:r>
            <w:r w:rsidRPr="00D3064F">
              <w:rPr>
                <w:rFonts w:ascii="Arial" w:hAnsi="Arial" w:cs="Arial"/>
                <w:b/>
              </w:rPr>
              <w:t xml:space="preserve"> 40 hodin (1 hodina = 60 minut).</w:t>
            </w:r>
          </w:p>
          <w:p w14:paraId="0B208687" w14:textId="77777777" w:rsidR="00D3064F" w:rsidRPr="00D3064F" w:rsidRDefault="00D3064F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t>Místo realizace: v prostorách zadavatele.</w:t>
            </w:r>
          </w:p>
          <w:p w14:paraId="79D5B16C" w14:textId="77777777" w:rsidR="00D3064F" w:rsidRPr="00D3064F" w:rsidRDefault="00D3064F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  <w:r w:rsidRPr="00D3064F">
              <w:rPr>
                <w:rFonts w:ascii="Arial" w:hAnsi="Arial" w:cs="Arial"/>
              </w:rPr>
              <w:t>Termín realizace: v průběhu 9/2017 – 3/2018.</w:t>
            </w:r>
          </w:p>
          <w:p w14:paraId="160467E9" w14:textId="77777777" w:rsidR="00D3064F" w:rsidRPr="00D3064F" w:rsidRDefault="00D3064F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</w:tc>
      </w:tr>
    </w:tbl>
    <w:p w14:paraId="5377D080" w14:textId="77777777" w:rsidR="003707F4" w:rsidRDefault="003707F4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098BC32D" w14:textId="77777777" w:rsidR="00D3064F" w:rsidRDefault="00D3064F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21342060" w14:textId="3F6BEFF8" w:rsidR="00167160" w:rsidRPr="00B31DF5" w:rsidRDefault="00B31DF5" w:rsidP="000830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Dodavatel se zavazuje poskytovat objednateli služby</w:t>
      </w:r>
      <w:r w:rsidR="002718A8" w:rsidRPr="00155C09">
        <w:rPr>
          <w:rFonts w:ascii="Arial" w:eastAsia="Times New Roman" w:hAnsi="Arial" w:cs="Arial"/>
          <w:szCs w:val="20"/>
          <w:lang w:eastAsia="cs-CZ"/>
        </w:rPr>
        <w:t> </w:t>
      </w:r>
      <w:r w:rsidR="009F0EC5">
        <w:rPr>
          <w:rFonts w:ascii="Arial" w:eastAsia="Times New Roman" w:hAnsi="Arial" w:cs="Arial"/>
          <w:szCs w:val="20"/>
          <w:lang w:eastAsia="cs-CZ"/>
        </w:rPr>
        <w:t xml:space="preserve">v </w:t>
      </w:r>
      <w:r w:rsidR="002718A8" w:rsidRPr="00155C09">
        <w:rPr>
          <w:rFonts w:ascii="Arial" w:eastAsia="Times New Roman" w:hAnsi="Arial" w:cs="Arial"/>
          <w:szCs w:val="20"/>
          <w:lang w:eastAsia="cs-CZ"/>
        </w:rPr>
        <w:t>souladu s</w:t>
      </w:r>
      <w:r w:rsidR="00346A10" w:rsidRPr="00155C09">
        <w:rPr>
          <w:rFonts w:ascii="Arial" w:eastAsia="Times New Roman" w:hAnsi="Arial" w:cs="Arial"/>
          <w:szCs w:val="20"/>
          <w:lang w:eastAsia="cs-CZ"/>
        </w:rPr>
        <w:t>e zadávací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> dokumentací</w:t>
      </w:r>
      <w:r>
        <w:rPr>
          <w:rFonts w:ascii="Arial" w:eastAsia="Times New Roman" w:hAnsi="Arial" w:cs="Arial"/>
          <w:szCs w:val="20"/>
          <w:lang w:eastAsia="cs-CZ"/>
        </w:rPr>
        <w:t xml:space="preserve"> (</w:t>
      </w:r>
      <w:r w:rsidR="000902BF">
        <w:rPr>
          <w:rFonts w:ascii="Arial" w:eastAsia="Times New Roman" w:hAnsi="Arial" w:cs="Arial"/>
          <w:szCs w:val="20"/>
          <w:lang w:eastAsia="cs-CZ"/>
        </w:rPr>
        <w:t>Výzvou k podání nabídek)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výběrového řízení vedoucího k uzavření této smlouvy, která je přílohou č. </w:t>
      </w:r>
      <w:r w:rsidR="00651240">
        <w:rPr>
          <w:rFonts w:ascii="Arial" w:eastAsia="Times New Roman" w:hAnsi="Arial" w:cs="Arial"/>
          <w:szCs w:val="20"/>
          <w:lang w:eastAsia="cs-CZ"/>
        </w:rPr>
        <w:t>1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této smlouvy, a nabídkou dodavatele ve výběrovém řízení, která je přílohou č. </w:t>
      </w:r>
      <w:r w:rsidR="00651240">
        <w:rPr>
          <w:rFonts w:ascii="Arial" w:eastAsia="Times New Roman" w:hAnsi="Arial" w:cs="Arial"/>
          <w:szCs w:val="20"/>
          <w:lang w:eastAsia="cs-CZ"/>
        </w:rPr>
        <w:t>2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této smlouvy</w:t>
      </w:r>
      <w:r w:rsidR="00083062" w:rsidRPr="00B31DF5">
        <w:rPr>
          <w:rFonts w:ascii="Arial" w:eastAsia="Times New Roman" w:hAnsi="Arial" w:cs="Arial"/>
          <w:szCs w:val="20"/>
          <w:lang w:eastAsia="cs-CZ"/>
        </w:rPr>
        <w:t>.</w:t>
      </w:r>
    </w:p>
    <w:p w14:paraId="67CABCB8" w14:textId="77777777" w:rsidR="00E5366A" w:rsidRPr="00875636" w:rsidRDefault="009A600F" w:rsidP="00AB548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Objednatel</w:t>
      </w:r>
      <w:r w:rsidR="00AB5486" w:rsidRPr="00875636">
        <w:rPr>
          <w:rFonts w:ascii="Arial" w:eastAsia="Times New Roman" w:hAnsi="Arial" w:cs="Arial"/>
          <w:szCs w:val="20"/>
          <w:lang w:eastAsia="cs-CZ"/>
        </w:rPr>
        <w:t xml:space="preserve"> se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zavazuje za poskytnuté služby uhradit </w:t>
      </w:r>
      <w:r w:rsidRPr="00875636">
        <w:rPr>
          <w:rFonts w:ascii="Arial" w:eastAsia="Times New Roman" w:hAnsi="Arial" w:cs="Arial"/>
          <w:szCs w:val="20"/>
          <w:lang w:eastAsia="cs-CZ"/>
        </w:rPr>
        <w:t>dodavateli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odměnu sjednanou v této smlouvě.</w:t>
      </w:r>
    </w:p>
    <w:p w14:paraId="67B6C15F" w14:textId="49794B5E" w:rsidR="00A938C5" w:rsidRPr="00875636" w:rsidRDefault="00A938C5" w:rsidP="00AB548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Smluvní strany používají pro pojem „kurz“ </w:t>
      </w:r>
      <w:r w:rsidR="00B31DF5">
        <w:rPr>
          <w:rFonts w:ascii="Arial" w:eastAsia="Times New Roman" w:hAnsi="Arial" w:cs="Arial"/>
          <w:szCs w:val="20"/>
          <w:lang w:eastAsia="cs-CZ"/>
        </w:rPr>
        <w:t>rovněž</w:t>
      </w:r>
      <w:r w:rsidRPr="00B31DF5">
        <w:rPr>
          <w:rFonts w:ascii="Arial" w:eastAsia="Times New Roman" w:hAnsi="Arial" w:cs="Arial"/>
          <w:szCs w:val="20"/>
          <w:lang w:eastAsia="cs-CZ"/>
        </w:rPr>
        <w:t xml:space="preserve"> pojem „školení“</w:t>
      </w:r>
      <w:r w:rsidR="009D6721">
        <w:rPr>
          <w:rFonts w:ascii="Arial" w:eastAsia="Times New Roman" w:hAnsi="Arial" w:cs="Arial"/>
          <w:szCs w:val="20"/>
          <w:lang w:eastAsia="cs-CZ"/>
        </w:rPr>
        <w:t xml:space="preserve"> nebo „vzdělávací aktivita“</w:t>
      </w:r>
      <w:r w:rsidRPr="00B31DF5">
        <w:rPr>
          <w:rFonts w:ascii="Arial" w:eastAsia="Times New Roman" w:hAnsi="Arial" w:cs="Arial"/>
          <w:szCs w:val="20"/>
          <w:lang w:eastAsia="cs-CZ"/>
        </w:rPr>
        <w:t>.</w:t>
      </w:r>
    </w:p>
    <w:p w14:paraId="581DBC98" w14:textId="77777777" w:rsidR="00403982" w:rsidRPr="00875636" w:rsidRDefault="00403982" w:rsidP="00403982">
      <w:p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07D8E68B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27111560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 xml:space="preserve">Povinnosti </w:t>
      </w:r>
      <w:r w:rsidR="009161CA" w:rsidRPr="00875636">
        <w:rPr>
          <w:rFonts w:ascii="Arial" w:eastAsia="Times New Roman" w:hAnsi="Arial" w:cs="Arial"/>
          <w:b/>
          <w:szCs w:val="20"/>
          <w:lang w:eastAsia="cs-CZ"/>
        </w:rPr>
        <w:t>dodavatele</w:t>
      </w:r>
      <w:r w:rsidR="00DB0D36" w:rsidRPr="00875636">
        <w:rPr>
          <w:rFonts w:ascii="Arial" w:eastAsia="Times New Roman" w:hAnsi="Arial" w:cs="Arial"/>
          <w:b/>
          <w:szCs w:val="20"/>
          <w:lang w:eastAsia="cs-CZ"/>
        </w:rPr>
        <w:t xml:space="preserve"> a ob</w:t>
      </w:r>
      <w:r w:rsidR="00113DE1" w:rsidRPr="00875636">
        <w:rPr>
          <w:rFonts w:ascii="Arial" w:eastAsia="Times New Roman" w:hAnsi="Arial" w:cs="Arial"/>
          <w:b/>
          <w:szCs w:val="20"/>
          <w:lang w:eastAsia="cs-CZ"/>
        </w:rPr>
        <w:t>j</w:t>
      </w:r>
      <w:r w:rsidR="00DB0D36" w:rsidRPr="00875636">
        <w:rPr>
          <w:rFonts w:ascii="Arial" w:eastAsia="Times New Roman" w:hAnsi="Arial" w:cs="Arial"/>
          <w:b/>
          <w:szCs w:val="20"/>
          <w:lang w:eastAsia="cs-CZ"/>
        </w:rPr>
        <w:t>e</w:t>
      </w:r>
      <w:r w:rsidR="00113DE1" w:rsidRPr="00875636">
        <w:rPr>
          <w:rFonts w:ascii="Arial" w:eastAsia="Times New Roman" w:hAnsi="Arial" w:cs="Arial"/>
          <w:b/>
          <w:szCs w:val="20"/>
          <w:lang w:eastAsia="cs-CZ"/>
        </w:rPr>
        <w:t>dnatele</w:t>
      </w:r>
    </w:p>
    <w:p w14:paraId="556DC42A" w14:textId="77777777" w:rsidR="000C7F13" w:rsidRDefault="009161C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</w:t>
      </w:r>
      <w:r w:rsidR="00E5366A" w:rsidRPr="00875636">
        <w:rPr>
          <w:rFonts w:ascii="Arial" w:hAnsi="Arial" w:cs="Arial"/>
          <w:szCs w:val="20"/>
        </w:rPr>
        <w:t xml:space="preserve"> je povinen poskytovat služby s odbornou péčí, v souladu s právními předpisy</w:t>
      </w:r>
      <w:r w:rsidRPr="00875636">
        <w:rPr>
          <w:rFonts w:ascii="Arial" w:hAnsi="Arial" w:cs="Arial"/>
          <w:szCs w:val="20"/>
        </w:rPr>
        <w:t>, v souladu s poptávkou objednatele ve výběrovém řízení</w:t>
      </w:r>
      <w:r w:rsidR="00E5366A" w:rsidRPr="00875636">
        <w:rPr>
          <w:rFonts w:ascii="Arial" w:hAnsi="Arial" w:cs="Arial"/>
          <w:szCs w:val="20"/>
        </w:rPr>
        <w:t xml:space="preserve"> a v souladu s písemnými i ústními pokyny </w:t>
      </w:r>
      <w:r w:rsidRPr="00875636">
        <w:rPr>
          <w:rFonts w:ascii="Arial" w:hAnsi="Arial" w:cs="Arial"/>
          <w:szCs w:val="20"/>
        </w:rPr>
        <w:t>objednatele</w:t>
      </w:r>
      <w:r w:rsidR="00E5366A" w:rsidRPr="00875636">
        <w:rPr>
          <w:rFonts w:ascii="Arial" w:hAnsi="Arial" w:cs="Arial"/>
          <w:szCs w:val="20"/>
        </w:rPr>
        <w:t>.</w:t>
      </w:r>
    </w:p>
    <w:p w14:paraId="0EB05A64" w14:textId="125ED960" w:rsidR="007B4B28" w:rsidRDefault="007B4B28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Dodavatel musí realizovat vzdělávací aktivitu prezenční formou, vzdělávání na dálku ani formou e-learningu není možné.</w:t>
      </w:r>
    </w:p>
    <w:p w14:paraId="7729205F" w14:textId="29ED8485" w:rsid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V průběhu vzdělávací aktivity </w:t>
      </w:r>
      <w:r w:rsidR="00577F1B">
        <w:rPr>
          <w:rFonts w:ascii="Arial" w:hAnsi="Arial" w:cs="Arial"/>
          <w:szCs w:val="20"/>
        </w:rPr>
        <w:t xml:space="preserve">musí dodavatel </w:t>
      </w:r>
      <w:r w:rsidRPr="00F22C47">
        <w:rPr>
          <w:rFonts w:ascii="Arial" w:hAnsi="Arial" w:cs="Arial"/>
          <w:szCs w:val="20"/>
        </w:rPr>
        <w:t>zajistit:</w:t>
      </w:r>
    </w:p>
    <w:p w14:paraId="2868E18D" w14:textId="7E6B5585" w:rsidR="00F22C47" w:rsidRDefault="00577F1B" w:rsidP="00E34422">
      <w:pPr>
        <w:pStyle w:val="Odstavecseseznamem"/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>prokazatelnou denní evidenci</w:t>
      </w:r>
      <w:r w:rsidRPr="00E34422">
        <w:rPr>
          <w:rFonts w:ascii="Arial" w:hAnsi="Arial" w:cs="Arial"/>
          <w:szCs w:val="20"/>
        </w:rPr>
        <w:t xml:space="preserve"> </w:t>
      </w:r>
      <w:r w:rsidR="00F22C47" w:rsidRPr="00E34422">
        <w:rPr>
          <w:rFonts w:ascii="Arial" w:hAnsi="Arial" w:cs="Arial"/>
          <w:szCs w:val="20"/>
        </w:rPr>
        <w:t>docházky zaměstnanců, kteří se účastní vzdělávací aktivity</w:t>
      </w:r>
      <w:r w:rsidR="007372D4">
        <w:rPr>
          <w:rFonts w:ascii="Arial" w:hAnsi="Arial" w:cs="Arial"/>
          <w:szCs w:val="20"/>
        </w:rPr>
        <w:t xml:space="preserve"> (dále jen „účastník“ nebo „zaměstnanec“)</w:t>
      </w:r>
      <w:r w:rsidR="00F22C47" w:rsidRPr="00E34422">
        <w:rPr>
          <w:rFonts w:ascii="Arial" w:hAnsi="Arial" w:cs="Arial"/>
          <w:szCs w:val="20"/>
        </w:rPr>
        <w:t xml:space="preserve">, a to </w:t>
      </w:r>
      <w:r w:rsidR="00067827">
        <w:rPr>
          <w:rFonts w:ascii="Arial" w:hAnsi="Arial" w:cs="Arial"/>
          <w:szCs w:val="20"/>
        </w:rPr>
        <w:t xml:space="preserve">v souladu s pravidly a vzory uveřejněnými </w:t>
      </w:r>
      <w:r w:rsidR="00EC66D3">
        <w:rPr>
          <w:rFonts w:ascii="Arial" w:hAnsi="Arial" w:cs="Arial"/>
          <w:szCs w:val="20"/>
        </w:rPr>
        <w:t xml:space="preserve">ÚP </w:t>
      </w:r>
      <w:r w:rsidR="00067827">
        <w:rPr>
          <w:rFonts w:ascii="Arial" w:hAnsi="Arial" w:cs="Arial"/>
          <w:szCs w:val="20"/>
        </w:rPr>
        <w:t>v rámci projektu Povez II</w:t>
      </w:r>
      <w:r w:rsidR="00EC66D3">
        <w:rPr>
          <w:rFonts w:ascii="Arial" w:hAnsi="Arial" w:cs="Arial"/>
          <w:szCs w:val="20"/>
        </w:rPr>
        <w:t>,</w:t>
      </w:r>
    </w:p>
    <w:p w14:paraId="69A4ED91" w14:textId="572FF20E" w:rsidR="00F22C47" w:rsidRPr="00E34422" w:rsidRDefault="00577F1B" w:rsidP="00E34422">
      <w:pPr>
        <w:pStyle w:val="Odstavecseseznamem"/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evidenci </w:t>
      </w:r>
      <w:r w:rsidR="00F22C47" w:rsidRPr="00F22C47">
        <w:rPr>
          <w:rFonts w:ascii="Arial" w:hAnsi="Arial" w:cs="Arial"/>
          <w:szCs w:val="20"/>
        </w:rPr>
        <w:t>vzdělávací aktivity</w:t>
      </w:r>
      <w:r w:rsidR="00F40884">
        <w:rPr>
          <w:rFonts w:ascii="Arial" w:hAnsi="Arial" w:cs="Arial"/>
          <w:szCs w:val="20"/>
        </w:rPr>
        <w:t xml:space="preserve"> (tj. evidenci výuky)</w:t>
      </w:r>
      <w:r w:rsidR="00EC66D3">
        <w:rPr>
          <w:rFonts w:ascii="Arial" w:hAnsi="Arial" w:cs="Arial"/>
          <w:szCs w:val="20"/>
        </w:rPr>
        <w:t xml:space="preserve">, a to </w:t>
      </w:r>
      <w:r w:rsidR="00067827">
        <w:rPr>
          <w:rFonts w:ascii="Arial" w:hAnsi="Arial" w:cs="Arial"/>
          <w:szCs w:val="20"/>
        </w:rPr>
        <w:t xml:space="preserve">v souladu s pravidly a vzory uveřejněnými </w:t>
      </w:r>
      <w:r w:rsidR="00EC66D3">
        <w:rPr>
          <w:rFonts w:ascii="Arial" w:hAnsi="Arial" w:cs="Arial"/>
          <w:szCs w:val="20"/>
        </w:rPr>
        <w:t xml:space="preserve">ÚP </w:t>
      </w:r>
      <w:r w:rsidR="00067827">
        <w:rPr>
          <w:rFonts w:ascii="Arial" w:hAnsi="Arial" w:cs="Arial"/>
          <w:szCs w:val="20"/>
        </w:rPr>
        <w:t>v rámci projektu Povez II</w:t>
      </w:r>
      <w:r w:rsidR="00EC66D3">
        <w:rPr>
          <w:rFonts w:ascii="Arial" w:hAnsi="Arial" w:cs="Arial"/>
          <w:szCs w:val="20"/>
        </w:rPr>
        <w:t>.</w:t>
      </w:r>
    </w:p>
    <w:p w14:paraId="76FFC600" w14:textId="77777777" w:rsid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Dodavatel se dále zavazuje: </w:t>
      </w:r>
    </w:p>
    <w:p w14:paraId="544BEF34" w14:textId="32703A03" w:rsidR="00AE55F4" w:rsidRDefault="00AE55F4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Realizovat vzdělávací aktivitu prostřednictvím lektorů, k nimž v rámci nabídky doložil doklady o dosaženém vzdělání, resp. další dokumenty prokazující jejich odbornost v dané oblasti</w:t>
      </w:r>
      <w:r w:rsidR="00807EAF">
        <w:rPr>
          <w:rFonts w:ascii="Arial" w:hAnsi="Arial" w:cs="Arial"/>
          <w:szCs w:val="20"/>
        </w:rPr>
        <w:t>, eventuálně osobami, které mají srovnatelnou odbornost a kvalifikaci</w:t>
      </w:r>
      <w:r>
        <w:rPr>
          <w:rFonts w:ascii="Arial" w:hAnsi="Arial" w:cs="Arial"/>
          <w:szCs w:val="20"/>
        </w:rPr>
        <w:t>.</w:t>
      </w:r>
    </w:p>
    <w:p w14:paraId="228F6213" w14:textId="2FAC3322" w:rsidR="00F22C47" w:rsidRP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Mít, pro případ kontroly výuky ze strany </w:t>
      </w:r>
      <w:r w:rsidR="001A4D5D">
        <w:rPr>
          <w:rFonts w:ascii="Arial" w:hAnsi="Arial" w:cs="Arial"/>
          <w:szCs w:val="20"/>
        </w:rPr>
        <w:t xml:space="preserve">objednatele </w:t>
      </w:r>
      <w:r w:rsidRPr="00F22C47">
        <w:rPr>
          <w:rFonts w:ascii="Arial" w:hAnsi="Arial" w:cs="Arial"/>
          <w:szCs w:val="20"/>
        </w:rPr>
        <w:t xml:space="preserve">nebo </w:t>
      </w:r>
      <w:r w:rsidR="00807EAF">
        <w:rPr>
          <w:rFonts w:ascii="Arial" w:hAnsi="Arial" w:cs="Arial"/>
          <w:szCs w:val="20"/>
        </w:rPr>
        <w:t>ÚP</w:t>
      </w:r>
      <w:r w:rsidRPr="00F22C47">
        <w:rPr>
          <w:rFonts w:ascii="Arial" w:hAnsi="Arial" w:cs="Arial"/>
          <w:szCs w:val="20"/>
        </w:rPr>
        <w:t>, ve výuce aktuálně vyplněnou evidenci docházky i výuky.</w:t>
      </w:r>
    </w:p>
    <w:p w14:paraId="5BDB98DF" w14:textId="0FA2A43B" w:rsidR="00F22C47" w:rsidRP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Bez zbytečného odkladu informovat </w:t>
      </w:r>
      <w:r w:rsidR="001A4D5D">
        <w:rPr>
          <w:rFonts w:ascii="Arial" w:hAnsi="Arial" w:cs="Arial"/>
          <w:szCs w:val="20"/>
        </w:rPr>
        <w:t>objednatele</w:t>
      </w:r>
      <w:r w:rsidR="00F40884">
        <w:rPr>
          <w:rFonts w:ascii="Arial" w:hAnsi="Arial" w:cs="Arial"/>
          <w:szCs w:val="20"/>
        </w:rPr>
        <w:t>,</w:t>
      </w:r>
      <w:r w:rsidRPr="00F22C47">
        <w:rPr>
          <w:rFonts w:ascii="Arial" w:hAnsi="Arial" w:cs="Arial"/>
          <w:szCs w:val="20"/>
        </w:rPr>
        <w:t xml:space="preserve"> pokud vzniknou překážky, které znemožní účast zaměstnanců na vzdělávací aktivitě, tak, aby </w:t>
      </w:r>
      <w:r w:rsidR="001A4D5D">
        <w:rPr>
          <w:rFonts w:ascii="Arial" w:hAnsi="Arial" w:cs="Arial"/>
          <w:szCs w:val="20"/>
        </w:rPr>
        <w:t xml:space="preserve">objednatel </w:t>
      </w:r>
      <w:r w:rsidRPr="00F22C47">
        <w:rPr>
          <w:rFonts w:ascii="Arial" w:hAnsi="Arial" w:cs="Arial"/>
          <w:szCs w:val="20"/>
        </w:rPr>
        <w:t xml:space="preserve">mohl informovat </w:t>
      </w:r>
      <w:r w:rsidR="00EC66D3">
        <w:rPr>
          <w:rFonts w:ascii="Arial" w:hAnsi="Arial" w:cs="Arial"/>
          <w:szCs w:val="20"/>
        </w:rPr>
        <w:t>ÚP</w:t>
      </w:r>
      <w:r w:rsidRPr="00F22C47">
        <w:rPr>
          <w:rFonts w:ascii="Arial" w:hAnsi="Arial" w:cs="Arial"/>
          <w:szCs w:val="20"/>
        </w:rPr>
        <w:t>.</w:t>
      </w:r>
    </w:p>
    <w:p w14:paraId="03935C62" w14:textId="2E09F3C2" w:rsidR="00F22C47" w:rsidRDefault="009E015A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</w:t>
      </w:r>
      <w:r w:rsidR="00F22C47" w:rsidRPr="00F22C47">
        <w:rPr>
          <w:rFonts w:ascii="Arial" w:hAnsi="Arial" w:cs="Arial"/>
          <w:szCs w:val="20"/>
        </w:rPr>
        <w:t>ejpozději den předem informov</w:t>
      </w:r>
      <w:r w:rsidR="00F40884">
        <w:rPr>
          <w:rFonts w:ascii="Arial" w:hAnsi="Arial" w:cs="Arial"/>
          <w:szCs w:val="20"/>
        </w:rPr>
        <w:t>at</w:t>
      </w:r>
      <w:r w:rsidR="00F22C47" w:rsidRPr="00F22C47">
        <w:rPr>
          <w:rFonts w:ascii="Arial" w:hAnsi="Arial" w:cs="Arial"/>
          <w:szCs w:val="20"/>
        </w:rPr>
        <w:t xml:space="preserve"> </w:t>
      </w:r>
      <w:r w:rsidR="00F40884">
        <w:rPr>
          <w:rFonts w:ascii="Arial" w:hAnsi="Arial" w:cs="Arial"/>
          <w:szCs w:val="20"/>
        </w:rPr>
        <w:t>objednatele</w:t>
      </w:r>
      <w:r w:rsidR="00F22C47" w:rsidRPr="00F22C47">
        <w:rPr>
          <w:rFonts w:ascii="Arial" w:hAnsi="Arial" w:cs="Arial"/>
          <w:szCs w:val="20"/>
        </w:rPr>
        <w:t xml:space="preserve"> o změnách v</w:t>
      </w:r>
      <w:r w:rsidR="00EC66D3">
        <w:rPr>
          <w:rFonts w:ascii="Arial" w:hAnsi="Arial" w:cs="Arial"/>
          <w:szCs w:val="20"/>
        </w:rPr>
        <w:t> harmonogramu vzdělávací aktivity</w:t>
      </w:r>
      <w:r w:rsidR="00F22C47" w:rsidRPr="00F22C47">
        <w:rPr>
          <w:rFonts w:ascii="Arial" w:hAnsi="Arial" w:cs="Arial"/>
          <w:szCs w:val="20"/>
        </w:rPr>
        <w:t xml:space="preserve">, o případné změně místa </w:t>
      </w:r>
      <w:r w:rsidR="00EC66D3">
        <w:rPr>
          <w:rFonts w:ascii="Arial" w:hAnsi="Arial" w:cs="Arial"/>
          <w:szCs w:val="20"/>
        </w:rPr>
        <w:t xml:space="preserve">a času </w:t>
      </w:r>
      <w:r w:rsidR="00F22C47" w:rsidRPr="00F22C47">
        <w:rPr>
          <w:rFonts w:ascii="Arial" w:hAnsi="Arial" w:cs="Arial"/>
          <w:szCs w:val="20"/>
        </w:rPr>
        <w:t xml:space="preserve">realizace vzdělávací aktivity, jakož i o dalších skutečnostech, které mohou mít vliv na plnění účelu dohody uzavřené s ÚP a zaměstnavatelem, kterým je </w:t>
      </w:r>
      <w:r w:rsidR="00F40884">
        <w:rPr>
          <w:rFonts w:ascii="Arial" w:hAnsi="Arial" w:cs="Arial"/>
          <w:szCs w:val="20"/>
        </w:rPr>
        <w:t>objednatel</w:t>
      </w:r>
      <w:r w:rsidR="00F22C47" w:rsidRPr="00F22C47">
        <w:rPr>
          <w:rFonts w:ascii="Arial" w:hAnsi="Arial" w:cs="Arial"/>
          <w:szCs w:val="20"/>
        </w:rPr>
        <w:t>.</w:t>
      </w:r>
    </w:p>
    <w:p w14:paraId="49A7F7D0" w14:textId="7B0190C3" w:rsidR="0027514C" w:rsidRPr="00F22C47" w:rsidRDefault="0027514C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B</w:t>
      </w:r>
      <w:r w:rsidRPr="00875636">
        <w:rPr>
          <w:rFonts w:ascii="Arial" w:hAnsi="Arial" w:cs="Arial"/>
          <w:szCs w:val="20"/>
        </w:rPr>
        <w:t xml:space="preserve">ezodkladně informovat </w:t>
      </w:r>
      <w:r w:rsidR="00807EAF">
        <w:rPr>
          <w:rFonts w:ascii="Arial" w:hAnsi="Arial" w:cs="Arial"/>
          <w:szCs w:val="20"/>
        </w:rPr>
        <w:t>objednatele o neúčasti účastníka</w:t>
      </w:r>
      <w:r w:rsidRPr="00875636">
        <w:rPr>
          <w:rFonts w:ascii="Arial" w:hAnsi="Arial" w:cs="Arial"/>
          <w:szCs w:val="20"/>
        </w:rPr>
        <w:t xml:space="preserve"> na vzdělávací aktivitě jakož i o dalších skutečnostech, které mohou mít vliv na plnění předmětu této smlouvy, a to nejpozději v den vzniku těchto skutečností.</w:t>
      </w:r>
    </w:p>
    <w:p w14:paraId="180401B0" w14:textId="77777777" w:rsidR="00F40884" w:rsidRDefault="007B4B28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Zajistit ověření znalost</w:t>
      </w:r>
      <w:r w:rsidR="00F40884">
        <w:rPr>
          <w:rFonts w:ascii="Arial" w:hAnsi="Arial" w:cs="Arial"/>
          <w:szCs w:val="20"/>
        </w:rPr>
        <w:t xml:space="preserve">í účastníků vzdělávací aktivity </w:t>
      </w:r>
      <w:r>
        <w:rPr>
          <w:rFonts w:ascii="Arial" w:hAnsi="Arial" w:cs="Arial"/>
          <w:szCs w:val="20"/>
        </w:rPr>
        <w:t>a</w:t>
      </w:r>
      <w:r w:rsidR="00F40884">
        <w:rPr>
          <w:rFonts w:ascii="Arial" w:hAnsi="Arial" w:cs="Arial"/>
          <w:szCs w:val="20"/>
        </w:rPr>
        <w:t>:</w:t>
      </w:r>
    </w:p>
    <w:p w14:paraId="4E4A0387" w14:textId="7E403E3C" w:rsidR="00F40884" w:rsidRDefault="007B4B28" w:rsidP="00016BD1">
      <w:pPr>
        <w:numPr>
          <w:ilvl w:val="3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843" w:hanging="567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úspěšným absolventům akreditovaného vzdělávacího kurzu vystavit Osvědčení, popř. jiný doklad o úspěšném absolvování aktivity, </w:t>
      </w:r>
    </w:p>
    <w:p w14:paraId="0B360A05" w14:textId="77777777" w:rsidR="00F40884" w:rsidRDefault="007B4B28" w:rsidP="00016BD1">
      <w:pPr>
        <w:numPr>
          <w:ilvl w:val="3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843" w:hanging="567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u </w:t>
      </w:r>
      <w:r w:rsidR="00F22C47" w:rsidRPr="00F22C47">
        <w:rPr>
          <w:rFonts w:ascii="Arial" w:hAnsi="Arial" w:cs="Arial"/>
          <w:szCs w:val="20"/>
        </w:rPr>
        <w:t>neakreditovan</w:t>
      </w:r>
      <w:r>
        <w:rPr>
          <w:rFonts w:ascii="Arial" w:hAnsi="Arial" w:cs="Arial"/>
          <w:szCs w:val="20"/>
        </w:rPr>
        <w:t xml:space="preserve">ého vzdělávacího kurzu vystavit </w:t>
      </w:r>
      <w:r w:rsidR="00F40884">
        <w:rPr>
          <w:rFonts w:ascii="Arial" w:hAnsi="Arial" w:cs="Arial"/>
          <w:szCs w:val="20"/>
        </w:rPr>
        <w:t xml:space="preserve">úspěšným absolventům </w:t>
      </w:r>
      <w:r w:rsidR="00F22C47" w:rsidRPr="00F22C47">
        <w:rPr>
          <w:rFonts w:ascii="Arial" w:hAnsi="Arial" w:cs="Arial"/>
          <w:szCs w:val="20"/>
        </w:rPr>
        <w:t xml:space="preserve">Potvrzení o absolvování. </w:t>
      </w:r>
    </w:p>
    <w:p w14:paraId="756BCE93" w14:textId="25A885BC" w:rsidR="00F22C47" w:rsidRPr="00F40884" w:rsidRDefault="00F40884" w:rsidP="00016BD1">
      <w:pPr>
        <w:overflowPunct w:val="0"/>
        <w:autoSpaceDE w:val="0"/>
        <w:autoSpaceDN w:val="0"/>
        <w:adjustRightInd w:val="0"/>
        <w:spacing w:before="120" w:after="0" w:line="276" w:lineRule="auto"/>
        <w:ind w:left="1276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Osvědčení respektive </w:t>
      </w:r>
      <w:r w:rsidR="00F22C47" w:rsidRPr="00F40884">
        <w:rPr>
          <w:rFonts w:ascii="Arial" w:hAnsi="Arial" w:cs="Arial"/>
          <w:szCs w:val="20"/>
        </w:rPr>
        <w:t>Potvrzení</w:t>
      </w:r>
      <w:r w:rsidR="007372D4">
        <w:rPr>
          <w:rFonts w:ascii="Arial" w:hAnsi="Arial" w:cs="Arial"/>
          <w:szCs w:val="20"/>
        </w:rPr>
        <w:t xml:space="preserve"> vystavené ve smyslu ustanovení 2.4.6. této smlouvy</w:t>
      </w:r>
      <w:r w:rsidR="00F22C47" w:rsidRPr="00F40884">
        <w:rPr>
          <w:rFonts w:ascii="Arial" w:hAnsi="Arial" w:cs="Arial"/>
          <w:szCs w:val="20"/>
        </w:rPr>
        <w:t>, musí být v rámci povinné publicity OPZ opatřeno logy projektu a textem: „</w:t>
      </w:r>
      <w:r w:rsidR="00783F8B" w:rsidRPr="00F40884">
        <w:rPr>
          <w:rFonts w:ascii="Arial" w:hAnsi="Arial" w:cs="Arial"/>
          <w:szCs w:val="20"/>
        </w:rPr>
        <w:t>Vzdělávací aktivita byla spolufinancována z prostředků projektu POVEZ</w:t>
      </w:r>
      <w:r w:rsidR="00AF4365">
        <w:rPr>
          <w:rFonts w:ascii="Arial" w:hAnsi="Arial" w:cs="Arial"/>
          <w:szCs w:val="20"/>
        </w:rPr>
        <w:t xml:space="preserve"> </w:t>
      </w:r>
      <w:r w:rsidR="00783F8B" w:rsidRPr="00F40884">
        <w:rPr>
          <w:rFonts w:ascii="Arial" w:hAnsi="Arial" w:cs="Arial"/>
          <w:szCs w:val="20"/>
        </w:rPr>
        <w:t xml:space="preserve">II, </w:t>
      </w:r>
      <w:proofErr w:type="spellStart"/>
      <w:r w:rsidR="00783F8B" w:rsidRPr="00F40884">
        <w:rPr>
          <w:rFonts w:ascii="Arial" w:hAnsi="Arial" w:cs="Arial"/>
          <w:szCs w:val="20"/>
        </w:rPr>
        <w:t>reg</w:t>
      </w:r>
      <w:proofErr w:type="spellEnd"/>
      <w:r w:rsidR="00783F8B" w:rsidRPr="00F40884">
        <w:rPr>
          <w:rFonts w:ascii="Arial" w:hAnsi="Arial" w:cs="Arial"/>
          <w:szCs w:val="20"/>
        </w:rPr>
        <w:t xml:space="preserve">. </w:t>
      </w:r>
      <w:proofErr w:type="gramStart"/>
      <w:r w:rsidR="00783F8B" w:rsidRPr="00F40884">
        <w:rPr>
          <w:rFonts w:ascii="Arial" w:hAnsi="Arial" w:cs="Arial"/>
          <w:szCs w:val="20"/>
        </w:rPr>
        <w:t>č.</w:t>
      </w:r>
      <w:proofErr w:type="gramEnd"/>
      <w:r w:rsidR="00783F8B" w:rsidRPr="00F40884">
        <w:rPr>
          <w:rFonts w:ascii="Arial" w:hAnsi="Arial" w:cs="Arial"/>
          <w:szCs w:val="20"/>
        </w:rPr>
        <w:t xml:space="preserve"> CZ.03.1.52/0.0/0.0/15_021/0000053</w:t>
      </w:r>
      <w:r w:rsidR="00F22C47" w:rsidRPr="00F40884">
        <w:rPr>
          <w:rFonts w:ascii="Arial" w:hAnsi="Arial" w:cs="Arial"/>
          <w:szCs w:val="20"/>
        </w:rPr>
        <w:t>.</w:t>
      </w:r>
      <w:r w:rsidR="00622572" w:rsidRPr="00F40884">
        <w:rPr>
          <w:rFonts w:ascii="Arial" w:hAnsi="Arial" w:cs="Arial"/>
          <w:szCs w:val="20"/>
        </w:rPr>
        <w:t>“</w:t>
      </w:r>
      <w:r w:rsidR="007B4B28" w:rsidRPr="00F40884">
        <w:rPr>
          <w:rFonts w:ascii="Arial" w:hAnsi="Arial" w:cs="Arial"/>
          <w:szCs w:val="20"/>
        </w:rPr>
        <w:t xml:space="preserve"> Závěrečné ověření znalostí musí následovat až na konci vzdělávací aktivity, tj. po realizaci celé výuky.</w:t>
      </w:r>
    </w:p>
    <w:p w14:paraId="1DE39330" w14:textId="77777777" w:rsidR="00AF4365" w:rsidRDefault="00AF4365" w:rsidP="00AF4365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Poskytnout plnou součinnost objednateli při přípravě a dokladování vzdělávací akce, zejména na vyžádání ÚP poskytovat informace a doklady, které jsou nezbytné ke splnění předmětu této smlouvy.</w:t>
      </w:r>
    </w:p>
    <w:p w14:paraId="2AA4E13F" w14:textId="2316604C" w:rsidR="00931096" w:rsidRDefault="00931096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Dodat</w:t>
      </w:r>
      <w:r w:rsidR="00C60260">
        <w:rPr>
          <w:rFonts w:ascii="Arial" w:hAnsi="Arial" w:cs="Arial"/>
          <w:szCs w:val="20"/>
        </w:rPr>
        <w:t xml:space="preserve"> bez zbytečných odkladů</w:t>
      </w:r>
      <w:r>
        <w:rPr>
          <w:rFonts w:ascii="Arial" w:hAnsi="Arial" w:cs="Arial"/>
          <w:szCs w:val="20"/>
        </w:rPr>
        <w:t xml:space="preserve"> všechny doklady a podklady ke vzdělávací </w:t>
      </w:r>
      <w:r w:rsidR="00E54EB6">
        <w:rPr>
          <w:rFonts w:ascii="Arial" w:hAnsi="Arial" w:cs="Arial"/>
          <w:szCs w:val="20"/>
        </w:rPr>
        <w:t>aktivitě</w:t>
      </w:r>
      <w:r w:rsidR="00AF4365">
        <w:rPr>
          <w:rFonts w:ascii="Arial" w:hAnsi="Arial" w:cs="Arial"/>
          <w:szCs w:val="20"/>
        </w:rPr>
        <w:t xml:space="preserve">, a to </w:t>
      </w:r>
      <w:r>
        <w:rPr>
          <w:rFonts w:ascii="Arial" w:hAnsi="Arial" w:cs="Arial"/>
          <w:szCs w:val="20"/>
        </w:rPr>
        <w:t xml:space="preserve">na formulářích a způsobem uvedeným dle </w:t>
      </w:r>
      <w:r w:rsidR="00334316">
        <w:rPr>
          <w:rFonts w:ascii="Arial" w:hAnsi="Arial" w:cs="Arial"/>
          <w:szCs w:val="20"/>
        </w:rPr>
        <w:t xml:space="preserve">pravidel </w:t>
      </w:r>
      <w:r w:rsidR="00AA514B">
        <w:rPr>
          <w:rFonts w:ascii="Arial" w:hAnsi="Arial" w:cs="Arial"/>
          <w:szCs w:val="20"/>
        </w:rPr>
        <w:t>Povez</w:t>
      </w:r>
      <w:r w:rsidR="00AF4365">
        <w:rPr>
          <w:rFonts w:ascii="Arial" w:hAnsi="Arial" w:cs="Arial"/>
          <w:szCs w:val="20"/>
        </w:rPr>
        <w:t xml:space="preserve"> </w:t>
      </w:r>
      <w:r w:rsidR="00AA514B">
        <w:rPr>
          <w:rFonts w:ascii="Arial" w:hAnsi="Arial" w:cs="Arial"/>
          <w:szCs w:val="20"/>
        </w:rPr>
        <w:t>I</w:t>
      </w:r>
      <w:r w:rsidR="00334316">
        <w:rPr>
          <w:rFonts w:ascii="Arial" w:hAnsi="Arial" w:cs="Arial"/>
          <w:szCs w:val="20"/>
        </w:rPr>
        <w:t>I</w:t>
      </w:r>
      <w:r w:rsidR="00AF4365">
        <w:rPr>
          <w:rFonts w:ascii="Arial" w:hAnsi="Arial" w:cs="Arial"/>
          <w:szCs w:val="20"/>
        </w:rPr>
        <w:t xml:space="preserve">. Zejména se jedná o </w:t>
      </w:r>
      <w:r w:rsidR="00334316">
        <w:rPr>
          <w:rFonts w:ascii="Arial" w:hAnsi="Arial" w:cs="Arial"/>
          <w:szCs w:val="20"/>
        </w:rPr>
        <w:t xml:space="preserve">doklady, které objednatel dodává </w:t>
      </w:r>
      <w:r w:rsidR="00AA514B">
        <w:rPr>
          <w:rFonts w:ascii="Arial" w:hAnsi="Arial" w:cs="Arial"/>
          <w:szCs w:val="20"/>
        </w:rPr>
        <w:t xml:space="preserve">ÚP </w:t>
      </w:r>
      <w:r w:rsidR="00334316">
        <w:rPr>
          <w:rFonts w:ascii="Arial" w:hAnsi="Arial" w:cs="Arial"/>
          <w:szCs w:val="20"/>
        </w:rPr>
        <w:t xml:space="preserve">k uzavření dohody o </w:t>
      </w:r>
      <w:r w:rsidR="008252C5">
        <w:rPr>
          <w:rFonts w:ascii="Arial" w:hAnsi="Arial" w:cs="Arial"/>
          <w:szCs w:val="20"/>
        </w:rPr>
        <w:t xml:space="preserve">zabezpečení vzdělávací aktivity a </w:t>
      </w:r>
      <w:r w:rsidR="00AA514B">
        <w:rPr>
          <w:rFonts w:ascii="Arial" w:hAnsi="Arial" w:cs="Arial"/>
          <w:szCs w:val="20"/>
        </w:rPr>
        <w:t xml:space="preserve">o </w:t>
      </w:r>
      <w:r w:rsidR="00334316">
        <w:rPr>
          <w:rFonts w:ascii="Arial" w:hAnsi="Arial" w:cs="Arial"/>
          <w:szCs w:val="20"/>
        </w:rPr>
        <w:t>poskytnutí p</w:t>
      </w:r>
      <w:r w:rsidR="008252C5">
        <w:rPr>
          <w:rFonts w:ascii="Arial" w:hAnsi="Arial" w:cs="Arial"/>
          <w:szCs w:val="20"/>
        </w:rPr>
        <w:t xml:space="preserve">říspěvku na vzdělávací aktivitu uzavíranou mezi objednatelem a </w:t>
      </w:r>
      <w:r w:rsidR="00AA514B">
        <w:rPr>
          <w:rFonts w:ascii="Arial" w:hAnsi="Arial" w:cs="Arial"/>
          <w:szCs w:val="20"/>
        </w:rPr>
        <w:t xml:space="preserve">ÚP </w:t>
      </w:r>
      <w:r w:rsidR="000D5B49">
        <w:rPr>
          <w:rFonts w:ascii="Arial" w:hAnsi="Arial" w:cs="Arial"/>
          <w:szCs w:val="20"/>
        </w:rPr>
        <w:t xml:space="preserve">nebo doklady, které jsou nezbytné k průběžnému proplácení příspěvku </w:t>
      </w:r>
      <w:r w:rsidR="00AA514B">
        <w:rPr>
          <w:rFonts w:ascii="Arial" w:hAnsi="Arial" w:cs="Arial"/>
          <w:szCs w:val="20"/>
        </w:rPr>
        <w:t>ÚP objednateli</w:t>
      </w:r>
      <w:r w:rsidR="000D5B49">
        <w:rPr>
          <w:rFonts w:ascii="Arial" w:hAnsi="Arial" w:cs="Arial"/>
          <w:szCs w:val="20"/>
        </w:rPr>
        <w:t>.</w:t>
      </w:r>
    </w:p>
    <w:p w14:paraId="7414A540" w14:textId="77777777" w:rsidR="00B52105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t>Zajistit nakládání s osobními údaji o zaměstnancích, kteří se účastní vzdělávací aktivity, v souladu se zákonem č. 101/2000 Sb., o ochraně osobních údajů, v platném znění.</w:t>
      </w:r>
    </w:p>
    <w:p w14:paraId="62904F87" w14:textId="396BED0B" w:rsidR="00B52105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t xml:space="preserve">Uchovávat veškeré dokumenty a účetní doklady související s realizací vzdělávací aktivity v souladu s platnými právními předpisy ČR, </w:t>
      </w:r>
      <w:r w:rsidR="007541CF">
        <w:rPr>
          <w:rFonts w:ascii="Arial" w:hAnsi="Arial" w:cs="Arial"/>
          <w:szCs w:val="20"/>
        </w:rPr>
        <w:t xml:space="preserve">a to po dobu </w:t>
      </w:r>
      <w:r w:rsidRPr="00B52105">
        <w:rPr>
          <w:rFonts w:ascii="Arial" w:hAnsi="Arial" w:cs="Arial"/>
          <w:szCs w:val="20"/>
        </w:rPr>
        <w:t xml:space="preserve">nejméně 10 let od doby ukončení vzdělávací aktivity, přičemž </w:t>
      </w:r>
      <w:r w:rsidR="007541CF">
        <w:rPr>
          <w:rFonts w:ascii="Arial" w:hAnsi="Arial" w:cs="Arial"/>
          <w:szCs w:val="20"/>
        </w:rPr>
        <w:t xml:space="preserve">tato </w:t>
      </w:r>
      <w:r w:rsidRPr="00B52105">
        <w:rPr>
          <w:rFonts w:ascii="Arial" w:hAnsi="Arial" w:cs="Arial"/>
          <w:szCs w:val="20"/>
        </w:rPr>
        <w:t xml:space="preserve">lhůta </w:t>
      </w:r>
      <w:r w:rsidR="007541CF">
        <w:rPr>
          <w:rFonts w:ascii="Arial" w:hAnsi="Arial" w:cs="Arial"/>
          <w:szCs w:val="20"/>
        </w:rPr>
        <w:t xml:space="preserve">počíná běžet </w:t>
      </w:r>
      <w:r w:rsidRPr="00B52105">
        <w:rPr>
          <w:rFonts w:ascii="Arial" w:hAnsi="Arial" w:cs="Arial"/>
          <w:szCs w:val="20"/>
        </w:rPr>
        <w:t>od 1. ledna roku následujícího po roce, v němž byla vzdělávací aktivita ukončena.</w:t>
      </w:r>
    </w:p>
    <w:p w14:paraId="315EAF6E" w14:textId="3623A001" w:rsid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t>Na všech dokumentech uvádět informace o spolufinancování z ESF prostřednictvím OPZ a státního rozpočtu ČR</w:t>
      </w:r>
      <w:r w:rsidR="00E54EB6">
        <w:rPr>
          <w:rFonts w:ascii="Arial" w:hAnsi="Arial" w:cs="Arial"/>
          <w:szCs w:val="20"/>
        </w:rPr>
        <w:t>, z</w:t>
      </w:r>
      <w:r w:rsidR="00821581">
        <w:rPr>
          <w:rFonts w:ascii="Arial" w:hAnsi="Arial" w:cs="Arial"/>
          <w:szCs w:val="20"/>
        </w:rPr>
        <w:t>ejména s</w:t>
      </w:r>
      <w:r w:rsidRPr="00B52105">
        <w:rPr>
          <w:rFonts w:ascii="Arial" w:hAnsi="Arial" w:cs="Arial"/>
          <w:szCs w:val="20"/>
        </w:rPr>
        <w:t xml:space="preserve">tudijní materiály, </w:t>
      </w:r>
      <w:r w:rsidR="00821581">
        <w:rPr>
          <w:rFonts w:ascii="Arial" w:hAnsi="Arial" w:cs="Arial"/>
          <w:szCs w:val="20"/>
        </w:rPr>
        <w:t>evidence docházky, evidence výuky, závěrečný protokol aj.</w:t>
      </w:r>
      <w:r w:rsidRPr="00B52105">
        <w:rPr>
          <w:rFonts w:ascii="Arial" w:hAnsi="Arial" w:cs="Arial"/>
          <w:szCs w:val="20"/>
        </w:rPr>
        <w:t xml:space="preserve"> budou označeny povinnými logy a bude zajištěna propagace projektu v souladu s pravidly uvedenými v Manuálu pro publicitu OPZ.</w:t>
      </w:r>
    </w:p>
    <w:p w14:paraId="3EC04FC8" w14:textId="4F8C0296" w:rsidR="00B52105" w:rsidRDefault="00B52105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Zajistit označení školicí místnosti v souladu s pravidly OPZ vymezenými v Obecné části Pravidel OPZ. Za vyhovující je považována dostatečně velké a viditelné označení školicí místnosti s řadou log. Za tímto účelem dodavatel využije aktuální vzor označení školicí místnosti, který je k dispozici na w</w:t>
      </w:r>
      <w:r w:rsidR="00E54EB6">
        <w:rPr>
          <w:rFonts w:ascii="Arial" w:hAnsi="Arial" w:cs="Arial"/>
          <w:szCs w:val="20"/>
        </w:rPr>
        <w:t xml:space="preserve">ebových stránkách programu Povez </w:t>
      </w:r>
      <w:r>
        <w:rPr>
          <w:rFonts w:ascii="Arial" w:hAnsi="Arial" w:cs="Arial"/>
          <w:szCs w:val="20"/>
        </w:rPr>
        <w:t>II.</w:t>
      </w:r>
    </w:p>
    <w:p w14:paraId="6F0B5340" w14:textId="77777777" w:rsidR="00C131E2" w:rsidRPr="00875636" w:rsidRDefault="00C131E2" w:rsidP="00C131E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Plnění této smlouvy musí dodavatel zajistit dostatečným počtem kvalifikovaných a specializovaných osob.</w:t>
      </w:r>
      <w:r w:rsidR="00DB48E1" w:rsidRPr="00875636">
        <w:rPr>
          <w:rFonts w:ascii="Arial" w:hAnsi="Arial" w:cs="Arial"/>
          <w:szCs w:val="20"/>
        </w:rPr>
        <w:t xml:space="preserve"> Plnit tuto smlouvu nebo její část prostřednictvím poddodavatele je dodavatel oprávněn pouze na základě souhlasu objednatele.</w:t>
      </w:r>
    </w:p>
    <w:p w14:paraId="135CED59" w14:textId="77777777" w:rsidR="00E5366A" w:rsidRPr="00875636" w:rsidRDefault="000C7F13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prohlašuje, že je mu známo, že realizace</w:t>
      </w:r>
      <w:r w:rsidR="00E5366A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vzdělávání na základě této smlouvy je kofinancována ze strukturálních fondů Evropské unie.</w:t>
      </w:r>
    </w:p>
    <w:p w14:paraId="750E180A" w14:textId="7B8A5A19" w:rsidR="009161CA" w:rsidRPr="00875636" w:rsidRDefault="000C7F13" w:rsidP="006E39C5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Dodavatel je povinen objednateli na jeho vyžádání poskytnout veškeré doklady související s předmětem plnění </w:t>
      </w:r>
      <w:r w:rsidR="00C06054" w:rsidRPr="00875636">
        <w:rPr>
          <w:rFonts w:ascii="Arial" w:hAnsi="Arial" w:cs="Arial"/>
          <w:szCs w:val="20"/>
        </w:rPr>
        <w:t>t</w:t>
      </w:r>
      <w:r w:rsidR="00B70E05">
        <w:rPr>
          <w:rFonts w:ascii="Arial" w:hAnsi="Arial" w:cs="Arial"/>
          <w:szCs w:val="20"/>
        </w:rPr>
        <w:t>éto smlouvy</w:t>
      </w:r>
      <w:r w:rsidRPr="00875636">
        <w:rPr>
          <w:rFonts w:ascii="Arial" w:hAnsi="Arial" w:cs="Arial"/>
          <w:szCs w:val="20"/>
        </w:rPr>
        <w:t xml:space="preserve">, které si vyžádají kontrolní orgány. Těmito kontrolními orgány jsou </w:t>
      </w:r>
      <w:r w:rsidR="00F00819">
        <w:rPr>
          <w:rFonts w:ascii="Arial" w:hAnsi="Arial" w:cs="Arial"/>
          <w:szCs w:val="20"/>
        </w:rPr>
        <w:t>ÚP</w:t>
      </w:r>
      <w:r w:rsidRPr="00875636">
        <w:rPr>
          <w:rFonts w:ascii="Arial" w:hAnsi="Arial" w:cs="Arial"/>
          <w:szCs w:val="20"/>
        </w:rPr>
        <w:t xml:space="preserve">, Ministerstvo práce a sociálních věcí České republiky, Ministerstvo financí České republiky, Nejvyšší kontrolní úřad, Evropská komise a Evropský účetní dvůr, případně další orgány oprávněné k výkonu kontroly. Dodavatel je dále povinen umožnit osobám oprávněným k výkonu kontroly projektu (zejm. </w:t>
      </w:r>
      <w:r w:rsidR="00F00819">
        <w:rPr>
          <w:rFonts w:ascii="Arial" w:hAnsi="Arial" w:cs="Arial"/>
          <w:szCs w:val="20"/>
        </w:rPr>
        <w:t>ÚP</w:t>
      </w:r>
      <w:r w:rsidRPr="00875636">
        <w:rPr>
          <w:rFonts w:ascii="Arial" w:hAnsi="Arial" w:cs="Arial"/>
          <w:szCs w:val="20"/>
        </w:rPr>
        <w:t>, MPSV, MF, NKÚ, EK, Evropskému účetnímu dvoru), z něhož je zakázka hrazena, provést kontrolu dokladů souvisejících s plněním zakázky, a to po dobu danou právními předpisy ČR k jejich archivaci (zákon č. 563/1991 Sb., o účetnictví, a zákon č. 235/2004 Sb., o dani z přidané hodnoty).</w:t>
      </w:r>
    </w:p>
    <w:p w14:paraId="38BD1F8F" w14:textId="77777777" w:rsidR="00C06054" w:rsidRPr="00875636" w:rsidRDefault="00C06054" w:rsidP="006E39C5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se zavazuje dodržovat pravidla pro publicitu - pravidla publicity jsou upravená v Obecné části pravidel pro uživatele a příjemce v rámci OPZ. Dodavatel prohlašuje, že jsou mu tato pravidla známa.</w:t>
      </w:r>
    </w:p>
    <w:p w14:paraId="11E6A95C" w14:textId="3717271A" w:rsidR="00F00819" w:rsidRDefault="00BA43C3" w:rsidP="00113DE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 se zavazuje dodavateli poskytnout součinnost při plnění předmětu této smlouvy, a to v rozsahu, ve kterém lze a způsobem, kterým lze tuto součinnost po objednateli spravedlivě požadovat.</w:t>
      </w:r>
    </w:p>
    <w:p w14:paraId="7E11334C" w14:textId="58FBDF0D" w:rsidR="00F22C47" w:rsidRDefault="00F22C47" w:rsidP="00113DE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se </w:t>
      </w:r>
      <w:r w:rsidR="00BA43C3">
        <w:rPr>
          <w:rFonts w:ascii="Arial" w:hAnsi="Arial" w:cs="Arial"/>
          <w:szCs w:val="20"/>
        </w:rPr>
        <w:t xml:space="preserve">zejména </w:t>
      </w:r>
      <w:r>
        <w:rPr>
          <w:rFonts w:ascii="Arial" w:hAnsi="Arial" w:cs="Arial"/>
          <w:szCs w:val="20"/>
        </w:rPr>
        <w:t>zavazuje:</w:t>
      </w:r>
    </w:p>
    <w:p w14:paraId="737DC6D9" w14:textId="02E6EF47" w:rsidR="00BA43C3" w:rsidRDefault="00B70E05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="00BA43C3">
        <w:rPr>
          <w:rFonts w:ascii="Arial" w:hAnsi="Arial" w:cs="Arial"/>
          <w:szCs w:val="20"/>
        </w:rPr>
        <w:t>ředat dodavateli seznam zaměstnanců, kteří se vzdělávací aktivity budou účastnit.</w:t>
      </w:r>
    </w:p>
    <w:p w14:paraId="2916B851" w14:textId="2793F8B1" w:rsidR="00F22C47" w:rsidRPr="001A4D5D" w:rsidRDefault="00F22C47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 w:rsidRPr="001A4D5D">
        <w:rPr>
          <w:rFonts w:ascii="Arial" w:hAnsi="Arial" w:cs="Arial"/>
          <w:szCs w:val="20"/>
        </w:rPr>
        <w:t>Zajistit úča</w:t>
      </w:r>
      <w:r w:rsidR="00BA43C3">
        <w:rPr>
          <w:rFonts w:ascii="Arial" w:hAnsi="Arial" w:cs="Arial"/>
          <w:szCs w:val="20"/>
        </w:rPr>
        <w:t xml:space="preserve">st svých zaměstnanců </w:t>
      </w:r>
      <w:r w:rsidRPr="001A4D5D">
        <w:rPr>
          <w:rFonts w:ascii="Arial" w:hAnsi="Arial" w:cs="Arial"/>
          <w:szCs w:val="20"/>
        </w:rPr>
        <w:t>na vzdělávací aktivitě</w:t>
      </w:r>
      <w:r w:rsidR="00BA43C3">
        <w:rPr>
          <w:rFonts w:ascii="Arial" w:hAnsi="Arial" w:cs="Arial"/>
          <w:szCs w:val="20"/>
        </w:rPr>
        <w:t xml:space="preserve"> a</w:t>
      </w:r>
      <w:r w:rsidRPr="001A4D5D">
        <w:rPr>
          <w:rFonts w:ascii="Arial" w:hAnsi="Arial" w:cs="Arial"/>
          <w:szCs w:val="20"/>
        </w:rPr>
        <w:t xml:space="preserve"> </w:t>
      </w:r>
      <w:r w:rsidR="00BA43C3">
        <w:rPr>
          <w:rFonts w:ascii="Arial" w:hAnsi="Arial" w:cs="Arial"/>
          <w:szCs w:val="20"/>
        </w:rPr>
        <w:t>v</w:t>
      </w:r>
      <w:r w:rsidRPr="001A4D5D">
        <w:rPr>
          <w:rFonts w:ascii="Arial" w:hAnsi="Arial" w:cs="Arial"/>
          <w:szCs w:val="20"/>
        </w:rPr>
        <w:t xml:space="preserve">ytvořit </w:t>
      </w:r>
      <w:r w:rsidR="00BA43C3">
        <w:rPr>
          <w:rFonts w:ascii="Arial" w:hAnsi="Arial" w:cs="Arial"/>
          <w:szCs w:val="20"/>
        </w:rPr>
        <w:t xml:space="preserve">jim </w:t>
      </w:r>
      <w:r w:rsidRPr="001A4D5D">
        <w:rPr>
          <w:rFonts w:ascii="Arial" w:hAnsi="Arial" w:cs="Arial"/>
          <w:szCs w:val="20"/>
        </w:rPr>
        <w:t>odpovídající podmínky pro jejich účast na vzdělávací aktivitě.</w:t>
      </w:r>
    </w:p>
    <w:p w14:paraId="307855B6" w14:textId="5EE04748" w:rsidR="00F22C47" w:rsidRPr="001A4D5D" w:rsidRDefault="00116CAF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 w:rsidRPr="00116CAF">
        <w:rPr>
          <w:rFonts w:ascii="Arial" w:hAnsi="Arial" w:cs="Arial"/>
          <w:szCs w:val="20"/>
        </w:rPr>
        <w:t>Na základě předložených faktur uhradit dodavateli cenu za poskytnuté služby ve výši a dle podmínek dohodnutých v této smlouvě</w:t>
      </w:r>
      <w:r w:rsidR="00F22C47" w:rsidRPr="001A4D5D">
        <w:rPr>
          <w:rFonts w:ascii="Arial" w:hAnsi="Arial" w:cs="Arial"/>
          <w:szCs w:val="20"/>
        </w:rPr>
        <w:t>.</w:t>
      </w:r>
    </w:p>
    <w:p w14:paraId="5A2D3D31" w14:textId="36098D94" w:rsidR="00AA6CB2" w:rsidRPr="00875636" w:rsidRDefault="00AA6CB2" w:rsidP="00AA6CB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 je oprávněn průběžně kontrolovat průběh školení.</w:t>
      </w:r>
      <w:r w:rsidR="0033754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Dodavatel se zavazuje umožnit objednateli (příp. objednatelem zmocněným osobám) tuto kontrolu školení provádět.</w:t>
      </w:r>
      <w:r w:rsidR="0033754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 xml:space="preserve">Za tímto účelem je dodavatel povinen předložit objednateli veškerou dokumentaci související s poskytováním </w:t>
      </w:r>
      <w:r w:rsidR="007D74A2">
        <w:rPr>
          <w:rFonts w:ascii="Arial" w:hAnsi="Arial" w:cs="Arial"/>
          <w:szCs w:val="20"/>
        </w:rPr>
        <w:t>školení vyžádanou objednatelem.</w:t>
      </w:r>
    </w:p>
    <w:p w14:paraId="0831F7CF" w14:textId="77777777" w:rsidR="00AA6CB2" w:rsidRDefault="00AA6CB2" w:rsidP="00AA6CB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je povinen v případě zjištění závad objednatelem v poskytovaném školení tyto závady neprodleně odstranit.</w:t>
      </w:r>
    </w:p>
    <w:p w14:paraId="59413A0C" w14:textId="77777777" w:rsidR="00461C42" w:rsidRDefault="00461C42" w:rsidP="00461C42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textAlignment w:val="baseline"/>
        <w:rPr>
          <w:rFonts w:ascii="Arial" w:hAnsi="Arial" w:cs="Arial"/>
          <w:szCs w:val="20"/>
        </w:rPr>
      </w:pPr>
    </w:p>
    <w:p w14:paraId="7FFC6D01" w14:textId="77777777" w:rsidR="005E409E" w:rsidRPr="00875636" w:rsidRDefault="005E409E" w:rsidP="005E409E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11EEB108" w14:textId="77777777" w:rsidR="005E409E" w:rsidRPr="00875636" w:rsidRDefault="005E409E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 xml:space="preserve">Doba a místo </w:t>
      </w:r>
      <w:r w:rsidR="00293E65" w:rsidRPr="00875636">
        <w:rPr>
          <w:rFonts w:ascii="Arial" w:eastAsia="Times New Roman" w:hAnsi="Arial" w:cs="Arial"/>
          <w:b/>
          <w:szCs w:val="20"/>
          <w:lang w:eastAsia="cs-CZ"/>
        </w:rPr>
        <w:t>školení</w:t>
      </w:r>
    </w:p>
    <w:p w14:paraId="0D0A4884" w14:textId="6F7AAE8C" w:rsidR="00CD13F3" w:rsidRPr="00875636" w:rsidRDefault="00346A10" w:rsidP="00AF3E85">
      <w:pPr>
        <w:pStyle w:val="Odstavecseseznamem"/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Termíny školení budou objednatele</w:t>
      </w:r>
      <w:r w:rsidR="007B7A40" w:rsidRPr="00875636">
        <w:rPr>
          <w:rFonts w:ascii="Arial" w:hAnsi="Arial" w:cs="Arial"/>
          <w:szCs w:val="20"/>
        </w:rPr>
        <w:t>m</w:t>
      </w:r>
      <w:r w:rsidRPr="00875636">
        <w:rPr>
          <w:rFonts w:ascii="Arial" w:hAnsi="Arial" w:cs="Arial"/>
          <w:szCs w:val="20"/>
        </w:rPr>
        <w:t xml:space="preserve"> </w:t>
      </w:r>
      <w:r w:rsidR="00BC49A8">
        <w:rPr>
          <w:rFonts w:ascii="Arial" w:hAnsi="Arial" w:cs="Arial"/>
          <w:szCs w:val="20"/>
        </w:rPr>
        <w:t>a dodavatelem stanoveny v přiměřené lhůtě před zahájením vzdělávací akce</w:t>
      </w:r>
      <w:r w:rsidR="00780A26">
        <w:rPr>
          <w:rFonts w:ascii="Arial" w:hAnsi="Arial" w:cs="Arial"/>
          <w:szCs w:val="20"/>
        </w:rPr>
        <w:t xml:space="preserve"> po vzájemné dohodě</w:t>
      </w:r>
      <w:r w:rsidR="007D74A2">
        <w:rPr>
          <w:rFonts w:ascii="Arial" w:hAnsi="Arial" w:cs="Arial"/>
          <w:szCs w:val="20"/>
        </w:rPr>
        <w:t>.</w:t>
      </w:r>
    </w:p>
    <w:p w14:paraId="5474E3FC" w14:textId="324BCD15" w:rsidR="00541001" w:rsidRPr="000E1220" w:rsidRDefault="00FF65F8" w:rsidP="00F50813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Místem školení jsou školicí prostory dodavatele na adrese: </w:t>
      </w:r>
      <w:r w:rsidR="00FF7C64">
        <w:rPr>
          <w:rFonts w:ascii="Arial" w:hAnsi="Arial" w:cs="Arial"/>
          <w:szCs w:val="20"/>
        </w:rPr>
        <w:t xml:space="preserve">v prostorách objednatele </w:t>
      </w:r>
      <w:r w:rsidR="000E1220">
        <w:rPr>
          <w:rFonts w:ascii="Arial" w:hAnsi="Arial" w:cs="Arial"/>
          <w:szCs w:val="20"/>
        </w:rPr>
        <w:t xml:space="preserve">na adrese </w:t>
      </w:r>
      <w:r w:rsidR="000E1220" w:rsidRPr="000E1220">
        <w:rPr>
          <w:rFonts w:ascii="Arial" w:hAnsi="Arial" w:cs="Arial"/>
          <w:szCs w:val="20"/>
        </w:rPr>
        <w:t>Alca plast s.r.o., Bratislavská 2846 a/nebo na adrese Bratislavská 3080</w:t>
      </w:r>
      <w:r w:rsidR="00461C42" w:rsidRPr="000E1220">
        <w:rPr>
          <w:rFonts w:ascii="Arial" w:hAnsi="Arial" w:cs="Arial"/>
          <w:szCs w:val="20"/>
        </w:rPr>
        <w:t>.</w:t>
      </w:r>
    </w:p>
    <w:p w14:paraId="235B25B2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7AC1EDC2" w14:textId="77777777" w:rsidR="00E5366A" w:rsidRPr="00875636" w:rsidRDefault="00F22AC5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lastRenderedPageBreak/>
        <w:t>Cena</w:t>
      </w:r>
      <w:r w:rsidR="00E5366A" w:rsidRPr="00875636">
        <w:rPr>
          <w:rFonts w:ascii="Arial" w:eastAsia="Times New Roman" w:hAnsi="Arial" w:cs="Arial"/>
          <w:b/>
          <w:szCs w:val="20"/>
          <w:lang w:eastAsia="cs-CZ"/>
        </w:rPr>
        <w:t>, náklady a platební podmínky</w:t>
      </w:r>
    </w:p>
    <w:p w14:paraId="7CCB3258" w14:textId="65F827DA" w:rsidR="001470D1" w:rsidRPr="00875636" w:rsidRDefault="00AD30FF" w:rsidP="001470D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</w:t>
      </w:r>
      <w:r w:rsidR="00947351" w:rsidRPr="00875636">
        <w:rPr>
          <w:rFonts w:ascii="Arial" w:hAnsi="Arial" w:cs="Arial"/>
          <w:szCs w:val="20"/>
        </w:rPr>
        <w:t xml:space="preserve"> se zavazuje zaplatit </w:t>
      </w:r>
      <w:r w:rsidRPr="00875636">
        <w:rPr>
          <w:rFonts w:ascii="Arial" w:hAnsi="Arial" w:cs="Arial"/>
          <w:szCs w:val="20"/>
        </w:rPr>
        <w:t>dodavateli</w:t>
      </w:r>
      <w:r w:rsidR="00947351" w:rsidRPr="00875636">
        <w:rPr>
          <w:rFonts w:ascii="Arial" w:hAnsi="Arial" w:cs="Arial"/>
          <w:szCs w:val="20"/>
        </w:rPr>
        <w:t xml:space="preserve"> za poskytování služeb </w:t>
      </w:r>
      <w:r w:rsidR="00BE4653" w:rsidRPr="00875636">
        <w:rPr>
          <w:rFonts w:ascii="Arial" w:hAnsi="Arial" w:cs="Arial"/>
          <w:szCs w:val="20"/>
        </w:rPr>
        <w:t xml:space="preserve">dle této smlouvy </w:t>
      </w:r>
      <w:r w:rsidR="00B11605" w:rsidRPr="00875636">
        <w:rPr>
          <w:rFonts w:ascii="Arial" w:hAnsi="Arial" w:cs="Arial"/>
          <w:szCs w:val="20"/>
        </w:rPr>
        <w:t xml:space="preserve">celkovou </w:t>
      </w:r>
      <w:r w:rsidR="00F22AC5" w:rsidRPr="00875636">
        <w:rPr>
          <w:rFonts w:ascii="Arial" w:hAnsi="Arial" w:cs="Arial"/>
          <w:szCs w:val="20"/>
        </w:rPr>
        <w:t>cenu</w:t>
      </w:r>
      <w:r w:rsidR="00AB5486" w:rsidRPr="00875636">
        <w:rPr>
          <w:rFonts w:ascii="Arial" w:hAnsi="Arial" w:cs="Arial"/>
          <w:szCs w:val="20"/>
        </w:rPr>
        <w:t xml:space="preserve"> ve výši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0902BF">
        <w:rPr>
          <w:rFonts w:ascii="Arial" w:hAnsi="Arial" w:cs="Arial"/>
          <w:szCs w:val="20"/>
        </w:rPr>
        <w:t>,</w:t>
      </w:r>
      <w:r w:rsidR="00BE4653" w:rsidRPr="00875636">
        <w:rPr>
          <w:rFonts w:ascii="Arial" w:hAnsi="Arial" w:cs="Arial"/>
          <w:szCs w:val="20"/>
        </w:rPr>
        <w:t>- Kč bez DPH</w:t>
      </w:r>
      <w:r w:rsidR="001470D1" w:rsidRPr="00875636">
        <w:rPr>
          <w:rFonts w:ascii="Arial" w:hAnsi="Arial" w:cs="Arial"/>
          <w:szCs w:val="20"/>
        </w:rPr>
        <w:t xml:space="preserve">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AA6178" w:rsidRPr="00875636">
        <w:rPr>
          <w:rFonts w:ascii="Arial" w:hAnsi="Arial" w:cs="Arial"/>
          <w:szCs w:val="20"/>
        </w:rPr>
        <w:t>,</w:t>
      </w:r>
      <w:r w:rsidR="001470D1" w:rsidRPr="00875636">
        <w:rPr>
          <w:rFonts w:ascii="Arial" w:hAnsi="Arial" w:cs="Arial"/>
          <w:szCs w:val="20"/>
        </w:rPr>
        <w:t xml:space="preserve">- Kč DPH,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1470D1" w:rsidRPr="00875636">
        <w:rPr>
          <w:rFonts w:ascii="Arial" w:hAnsi="Arial" w:cs="Arial"/>
          <w:szCs w:val="20"/>
        </w:rPr>
        <w:t>,- Kč vč. DPH</w:t>
      </w:r>
      <w:r w:rsidR="00C60260">
        <w:rPr>
          <w:rFonts w:ascii="Arial" w:hAnsi="Arial" w:cs="Arial"/>
          <w:szCs w:val="20"/>
        </w:rPr>
        <w:t>.</w:t>
      </w:r>
    </w:p>
    <w:p w14:paraId="466E6138" w14:textId="238FDEE9" w:rsidR="00F22C47" w:rsidRP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Náklady na jednoho účastníka vzdělávací aktivity činí maximálně </w:t>
      </w:r>
      <w:r w:rsidRPr="00F22C47">
        <w:rPr>
          <w:rFonts w:ascii="Arial" w:hAnsi="Arial" w:cs="Arial"/>
          <w:szCs w:val="20"/>
          <w:highlight w:val="yellow"/>
        </w:rPr>
        <w:t>BUDE DOPLNĚNO ÚČASTNÍKEM</w:t>
      </w:r>
      <w:r w:rsidRPr="00F22C47">
        <w:rPr>
          <w:rFonts w:ascii="Arial" w:hAnsi="Arial" w:cs="Arial"/>
          <w:szCs w:val="20"/>
        </w:rPr>
        <w:t>,- Kč bez DPH</w:t>
      </w:r>
      <w:r w:rsidR="00F00819">
        <w:rPr>
          <w:rFonts w:ascii="Arial" w:hAnsi="Arial" w:cs="Arial"/>
          <w:szCs w:val="20"/>
        </w:rPr>
        <w:t xml:space="preserve">, </w:t>
      </w:r>
      <w:r w:rsidR="00686CF0">
        <w:rPr>
          <w:rFonts w:ascii="Arial" w:hAnsi="Arial" w:cs="Arial"/>
          <w:szCs w:val="20"/>
        </w:rPr>
        <w:t xml:space="preserve">náklady na jednoho účastníka vzdělávací aktivity činí maximálně </w:t>
      </w:r>
      <w:r w:rsidRPr="00F22C47">
        <w:rPr>
          <w:rFonts w:ascii="Arial" w:hAnsi="Arial" w:cs="Arial"/>
          <w:szCs w:val="20"/>
          <w:highlight w:val="yellow"/>
        </w:rPr>
        <w:t>BUDE DOPLNĚNO ÚČASTNÍKEM</w:t>
      </w:r>
      <w:r w:rsidRPr="00F22C47">
        <w:rPr>
          <w:rFonts w:ascii="Arial" w:hAnsi="Arial" w:cs="Arial"/>
          <w:szCs w:val="20"/>
        </w:rPr>
        <w:t>,- Kč vč. DPH</w:t>
      </w:r>
      <w:r w:rsidR="00686CF0">
        <w:rPr>
          <w:rFonts w:ascii="Arial" w:hAnsi="Arial" w:cs="Arial"/>
          <w:szCs w:val="20"/>
        </w:rPr>
        <w:t>.</w:t>
      </w:r>
    </w:p>
    <w:p w14:paraId="0A3A7F37" w14:textId="79DAD39F" w:rsidR="006528B8" w:rsidRPr="004E46DF" w:rsidRDefault="006528B8" w:rsidP="004E46DF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Cena je stanovena jako nejvýše přípustná pro celý předmět plnění a platí po celou dobu účinnosti smlouvy. V ceně jsou zahrnuty veškeré náklady spojené s řádným zajištěním předmětu plnění</w:t>
      </w:r>
      <w:r w:rsidR="00111C63" w:rsidRPr="00875636">
        <w:rPr>
          <w:rFonts w:ascii="Arial" w:hAnsi="Arial" w:cs="Arial"/>
          <w:szCs w:val="20"/>
        </w:rPr>
        <w:t>,</w:t>
      </w:r>
      <w:r w:rsidR="004E46DF" w:rsidRPr="009124BF">
        <w:rPr>
          <w:rFonts w:ascii="Arial" w:hAnsi="Arial" w:cs="Arial"/>
          <w:szCs w:val="20"/>
        </w:rPr>
        <w:t xml:space="preserve"> vyjma </w:t>
      </w:r>
      <w:r w:rsidR="006944D4">
        <w:rPr>
          <w:rFonts w:ascii="Arial" w:hAnsi="Arial" w:cs="Arial"/>
          <w:szCs w:val="20"/>
        </w:rPr>
        <w:t>občerstvení pro školené osoby a</w:t>
      </w:r>
      <w:r w:rsidR="009124BF">
        <w:rPr>
          <w:rFonts w:ascii="Arial" w:hAnsi="Arial" w:cs="Arial"/>
          <w:szCs w:val="20"/>
        </w:rPr>
        <w:t xml:space="preserve"> </w:t>
      </w:r>
      <w:r w:rsidR="009124BF" w:rsidRPr="00461C42">
        <w:rPr>
          <w:rFonts w:ascii="Arial" w:hAnsi="Arial" w:cs="Arial"/>
          <w:szCs w:val="20"/>
        </w:rPr>
        <w:t>školicích prostor</w:t>
      </w:r>
      <w:r w:rsidR="00461C42">
        <w:rPr>
          <w:rFonts w:ascii="Arial" w:hAnsi="Arial" w:cs="Arial"/>
          <w:szCs w:val="20"/>
        </w:rPr>
        <w:t>, které zajistí objednatel</w:t>
      </w:r>
      <w:r w:rsidRPr="004E46DF">
        <w:rPr>
          <w:rFonts w:ascii="Arial" w:hAnsi="Arial" w:cs="Arial"/>
          <w:szCs w:val="20"/>
        </w:rPr>
        <w:t>. Cena obsahuje i případně zvýšené náklady spojené s vývojem cen vstupních nákladů, a to až do doby splnění předmětu smlouvy.</w:t>
      </w:r>
    </w:p>
    <w:p w14:paraId="012F1941" w14:textId="1FFDE319" w:rsidR="00C35D65" w:rsidRPr="00875636" w:rsidRDefault="00D3064F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D3064F">
        <w:rPr>
          <w:rFonts w:ascii="Arial" w:hAnsi="Arial" w:cs="Arial"/>
          <w:szCs w:val="20"/>
        </w:rPr>
        <w:t>Cena je splatná ve lhůtě 14 (čtrnácti) dnů od vystavení daňového dokladu objednateli. Dřívější úhrada ceny objednatelem je možná. V takovém případě se na cenu pohlíží, jako by byla uhrazena ve lhůtě splatnosti.</w:t>
      </w:r>
    </w:p>
    <w:p w14:paraId="06E895E7" w14:textId="48FCDE4A" w:rsidR="00BB045A" w:rsidRPr="00875636" w:rsidRDefault="008941E2" w:rsidP="00A938C5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Dodavatel</w:t>
      </w:r>
      <w:r w:rsidRPr="008941E2">
        <w:rPr>
          <w:rFonts w:ascii="Arial" w:hAnsi="Arial" w:cs="Arial"/>
          <w:szCs w:val="20"/>
        </w:rPr>
        <w:t xml:space="preserve"> je povinen faktur</w:t>
      </w:r>
      <w:r>
        <w:rPr>
          <w:rFonts w:ascii="Arial" w:hAnsi="Arial" w:cs="Arial"/>
          <w:szCs w:val="20"/>
        </w:rPr>
        <w:t>u</w:t>
      </w:r>
      <w:r w:rsidRPr="008941E2">
        <w:rPr>
          <w:rFonts w:ascii="Arial" w:hAnsi="Arial" w:cs="Arial"/>
          <w:szCs w:val="20"/>
        </w:rPr>
        <w:t xml:space="preserve"> neprodleně doručit </w:t>
      </w:r>
      <w:r>
        <w:rPr>
          <w:rFonts w:ascii="Arial" w:hAnsi="Arial" w:cs="Arial"/>
          <w:szCs w:val="20"/>
        </w:rPr>
        <w:t>objednateli</w:t>
      </w:r>
      <w:r w:rsidRPr="008941E2">
        <w:rPr>
          <w:rFonts w:ascii="Arial" w:hAnsi="Arial" w:cs="Arial"/>
          <w:szCs w:val="20"/>
        </w:rPr>
        <w:t xml:space="preserve">. Faktura se považuje za doručenou pouze v případě, že </w:t>
      </w:r>
      <w:r>
        <w:rPr>
          <w:rFonts w:ascii="Arial" w:hAnsi="Arial" w:cs="Arial"/>
          <w:szCs w:val="20"/>
        </w:rPr>
        <w:t xml:space="preserve">objednatel </w:t>
      </w:r>
      <w:r w:rsidRPr="008941E2">
        <w:rPr>
          <w:rFonts w:ascii="Arial" w:hAnsi="Arial" w:cs="Arial"/>
          <w:szCs w:val="20"/>
        </w:rPr>
        <w:t xml:space="preserve">obdržel originál této faktury-daňového dokladu jako </w:t>
      </w:r>
      <w:r w:rsidRPr="008941E2">
        <w:rPr>
          <w:rFonts w:ascii="Arial" w:hAnsi="Arial" w:cs="Arial"/>
          <w:b/>
          <w:szCs w:val="20"/>
        </w:rPr>
        <w:t>doporučenou poštovní zásilku</w:t>
      </w:r>
      <w:r w:rsidRPr="008941E2">
        <w:rPr>
          <w:rFonts w:ascii="Arial" w:hAnsi="Arial" w:cs="Arial"/>
          <w:szCs w:val="20"/>
        </w:rPr>
        <w:t xml:space="preserve"> odeslanou prostřednictvím poskytovatele poštovních služeb. </w:t>
      </w:r>
      <w:r>
        <w:rPr>
          <w:rFonts w:ascii="Arial" w:hAnsi="Arial" w:cs="Arial"/>
          <w:szCs w:val="20"/>
        </w:rPr>
        <w:t xml:space="preserve">Dodavatel </w:t>
      </w:r>
      <w:r w:rsidRPr="008941E2">
        <w:rPr>
          <w:rFonts w:ascii="Arial" w:hAnsi="Arial" w:cs="Arial"/>
          <w:szCs w:val="20"/>
        </w:rPr>
        <w:t xml:space="preserve">se zavazuje originál této faktury-daňového dokladu doručit kupujícímu do 4 kalendářních dnů od jejího vystavení. V případě, že tak </w:t>
      </w:r>
      <w:r w:rsidR="00020803">
        <w:rPr>
          <w:rFonts w:ascii="Arial" w:hAnsi="Arial" w:cs="Arial"/>
          <w:szCs w:val="20"/>
        </w:rPr>
        <w:t xml:space="preserve">dodavatel </w:t>
      </w:r>
      <w:r w:rsidRPr="008941E2">
        <w:rPr>
          <w:rFonts w:ascii="Arial" w:hAnsi="Arial" w:cs="Arial"/>
          <w:szCs w:val="20"/>
        </w:rPr>
        <w:t>neučiní, lhůta splatnosti se staví a začne opět plynout až okamžikem doručení originálu faktury-daňového dokladu kupujícímu.</w:t>
      </w:r>
    </w:p>
    <w:p w14:paraId="340601A6" w14:textId="2CAEF7BD" w:rsidR="00334316" w:rsidRPr="00931096" w:rsidRDefault="00334316" w:rsidP="0033431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 faktuře je dodavatel povinen uvést následující text</w:t>
      </w:r>
      <w:r w:rsidRPr="00F22C47">
        <w:rPr>
          <w:rFonts w:ascii="Arial" w:hAnsi="Arial" w:cs="Arial"/>
          <w:szCs w:val="20"/>
        </w:rPr>
        <w:t xml:space="preserve">: </w:t>
      </w:r>
      <w:r w:rsidR="00622572" w:rsidRPr="00F22C47">
        <w:rPr>
          <w:rFonts w:ascii="Arial" w:hAnsi="Arial" w:cs="Arial"/>
          <w:szCs w:val="20"/>
        </w:rPr>
        <w:t>„</w:t>
      </w:r>
      <w:r w:rsidR="00622572">
        <w:rPr>
          <w:rFonts w:ascii="Arial" w:hAnsi="Arial" w:cs="Arial"/>
          <w:szCs w:val="20"/>
        </w:rPr>
        <w:t>Vzdělávací aktivita byla spolufinancována z prostředků projektu POVEZ</w:t>
      </w:r>
      <w:r w:rsidR="00686CF0">
        <w:rPr>
          <w:rFonts w:ascii="Arial" w:hAnsi="Arial" w:cs="Arial"/>
          <w:szCs w:val="20"/>
        </w:rPr>
        <w:t xml:space="preserve"> </w:t>
      </w:r>
      <w:r w:rsidR="00622572">
        <w:rPr>
          <w:rFonts w:ascii="Arial" w:hAnsi="Arial" w:cs="Arial"/>
          <w:szCs w:val="20"/>
        </w:rPr>
        <w:t xml:space="preserve">II, </w:t>
      </w:r>
      <w:proofErr w:type="spellStart"/>
      <w:r w:rsidR="00622572">
        <w:rPr>
          <w:rFonts w:ascii="Arial" w:hAnsi="Arial" w:cs="Arial"/>
          <w:szCs w:val="20"/>
        </w:rPr>
        <w:t>reg</w:t>
      </w:r>
      <w:proofErr w:type="spellEnd"/>
      <w:r w:rsidR="00622572">
        <w:rPr>
          <w:rFonts w:ascii="Arial" w:hAnsi="Arial" w:cs="Arial"/>
          <w:szCs w:val="20"/>
        </w:rPr>
        <w:t xml:space="preserve">. </w:t>
      </w:r>
      <w:proofErr w:type="gramStart"/>
      <w:r w:rsidR="00622572">
        <w:rPr>
          <w:rFonts w:ascii="Arial" w:hAnsi="Arial" w:cs="Arial"/>
          <w:szCs w:val="20"/>
        </w:rPr>
        <w:t>č.</w:t>
      </w:r>
      <w:proofErr w:type="gramEnd"/>
      <w:r w:rsidR="00622572">
        <w:rPr>
          <w:rFonts w:ascii="Arial" w:hAnsi="Arial" w:cs="Arial"/>
          <w:szCs w:val="20"/>
        </w:rPr>
        <w:t xml:space="preserve"> </w:t>
      </w:r>
      <w:r w:rsidR="00622572" w:rsidRPr="00F22C47">
        <w:rPr>
          <w:rFonts w:ascii="Arial" w:hAnsi="Arial" w:cs="Arial"/>
          <w:szCs w:val="20"/>
        </w:rPr>
        <w:t>CZ.0</w:t>
      </w:r>
      <w:r w:rsidR="00622572">
        <w:rPr>
          <w:rFonts w:ascii="Arial" w:hAnsi="Arial" w:cs="Arial"/>
          <w:szCs w:val="20"/>
        </w:rPr>
        <w:t>3.1.52/0.0/0.0/15_021/0000053</w:t>
      </w:r>
      <w:r w:rsidR="00622572" w:rsidRPr="00F22C47">
        <w:rPr>
          <w:rFonts w:ascii="Arial" w:hAnsi="Arial" w:cs="Arial"/>
          <w:szCs w:val="20"/>
        </w:rPr>
        <w:t>.</w:t>
      </w:r>
      <w:r w:rsidR="00622572">
        <w:rPr>
          <w:rFonts w:ascii="Arial" w:hAnsi="Arial" w:cs="Arial"/>
          <w:szCs w:val="20"/>
        </w:rPr>
        <w:t>“</w:t>
      </w:r>
    </w:p>
    <w:p w14:paraId="2511F940" w14:textId="4CDF5739" w:rsidR="00C64589" w:rsidRPr="00334316" w:rsidRDefault="00334316" w:rsidP="0033431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334316">
        <w:rPr>
          <w:rFonts w:ascii="Arial" w:hAnsi="Arial" w:cs="Arial"/>
          <w:szCs w:val="20"/>
        </w:rPr>
        <w:t xml:space="preserve">Dodavatel si </w:t>
      </w:r>
      <w:r>
        <w:rPr>
          <w:rFonts w:ascii="Arial" w:hAnsi="Arial" w:cs="Arial"/>
          <w:szCs w:val="20"/>
        </w:rPr>
        <w:t xml:space="preserve">je vědom </w:t>
      </w:r>
      <w:r w:rsidRPr="00334316">
        <w:rPr>
          <w:rFonts w:ascii="Arial" w:hAnsi="Arial" w:cs="Arial"/>
          <w:szCs w:val="20"/>
        </w:rPr>
        <w:t>skutečnost</w:t>
      </w:r>
      <w:r>
        <w:rPr>
          <w:rFonts w:ascii="Arial" w:hAnsi="Arial" w:cs="Arial"/>
          <w:szCs w:val="20"/>
        </w:rPr>
        <w:t>i</w:t>
      </w:r>
      <w:r w:rsidRPr="00334316">
        <w:rPr>
          <w:rFonts w:ascii="Arial" w:hAnsi="Arial" w:cs="Arial"/>
          <w:szCs w:val="20"/>
        </w:rPr>
        <w:t xml:space="preserve">, že objednatel je nejpozději následující měsíc po ukončení vzdělávací aktivity </w:t>
      </w:r>
      <w:r>
        <w:rPr>
          <w:rFonts w:ascii="Arial" w:hAnsi="Arial" w:cs="Arial"/>
          <w:szCs w:val="20"/>
        </w:rPr>
        <w:t xml:space="preserve">povinen </w:t>
      </w:r>
      <w:r w:rsidRPr="00334316">
        <w:rPr>
          <w:rFonts w:ascii="Arial" w:hAnsi="Arial" w:cs="Arial"/>
          <w:szCs w:val="20"/>
        </w:rPr>
        <w:t>předložit Ú</w:t>
      </w:r>
      <w:r w:rsidR="00686CF0">
        <w:rPr>
          <w:rFonts w:ascii="Arial" w:hAnsi="Arial" w:cs="Arial"/>
          <w:szCs w:val="20"/>
        </w:rPr>
        <w:t>P</w:t>
      </w:r>
      <w:r w:rsidRPr="00334316">
        <w:rPr>
          <w:rFonts w:ascii="Arial" w:hAnsi="Arial" w:cs="Arial"/>
          <w:szCs w:val="20"/>
        </w:rPr>
        <w:t xml:space="preserve"> všechny relevantní dokumenty dle pravidel </w:t>
      </w:r>
      <w:r w:rsidR="00F00819">
        <w:rPr>
          <w:rFonts w:ascii="Arial" w:hAnsi="Arial" w:cs="Arial"/>
          <w:szCs w:val="20"/>
        </w:rPr>
        <w:t>Povez</w:t>
      </w:r>
      <w:r w:rsidR="00686CF0">
        <w:rPr>
          <w:rFonts w:ascii="Arial" w:hAnsi="Arial" w:cs="Arial"/>
          <w:szCs w:val="20"/>
        </w:rPr>
        <w:t xml:space="preserve"> </w:t>
      </w:r>
      <w:r w:rsidRPr="00334316">
        <w:rPr>
          <w:rFonts w:ascii="Arial" w:hAnsi="Arial" w:cs="Arial"/>
          <w:szCs w:val="20"/>
        </w:rPr>
        <w:t xml:space="preserve">II a vzdělávací aktivitu vyúčtovat. </w:t>
      </w:r>
      <w:r w:rsidR="00C64589" w:rsidRPr="00334316">
        <w:rPr>
          <w:rFonts w:ascii="Arial" w:hAnsi="Arial" w:cs="Arial"/>
          <w:szCs w:val="20"/>
        </w:rPr>
        <w:t xml:space="preserve">Společně s fakturou </w:t>
      </w:r>
      <w:r w:rsidR="00F00819">
        <w:rPr>
          <w:rFonts w:ascii="Arial" w:hAnsi="Arial" w:cs="Arial"/>
          <w:szCs w:val="20"/>
        </w:rPr>
        <w:t xml:space="preserve">je </w:t>
      </w:r>
      <w:r w:rsidR="00C64589" w:rsidRPr="00334316">
        <w:rPr>
          <w:rFonts w:ascii="Arial" w:hAnsi="Arial" w:cs="Arial"/>
          <w:szCs w:val="20"/>
        </w:rPr>
        <w:t xml:space="preserve">dodavatel </w:t>
      </w:r>
      <w:r w:rsidR="00F00819">
        <w:rPr>
          <w:rFonts w:ascii="Arial" w:hAnsi="Arial" w:cs="Arial"/>
          <w:szCs w:val="20"/>
        </w:rPr>
        <w:t xml:space="preserve">povinen </w:t>
      </w:r>
      <w:r w:rsidR="00C64589" w:rsidRPr="00334316">
        <w:rPr>
          <w:rFonts w:ascii="Arial" w:hAnsi="Arial" w:cs="Arial"/>
          <w:szCs w:val="20"/>
        </w:rPr>
        <w:t>objednateli</w:t>
      </w:r>
      <w:r w:rsidR="00686CF0">
        <w:rPr>
          <w:rFonts w:ascii="Arial" w:hAnsi="Arial" w:cs="Arial"/>
          <w:szCs w:val="20"/>
        </w:rPr>
        <w:t xml:space="preserve"> doručit</w:t>
      </w:r>
      <w:r w:rsidR="00C64589" w:rsidRPr="00334316">
        <w:rPr>
          <w:rFonts w:ascii="Arial" w:hAnsi="Arial" w:cs="Arial"/>
          <w:szCs w:val="20"/>
        </w:rPr>
        <w:t>:</w:t>
      </w:r>
    </w:p>
    <w:p w14:paraId="04937127" w14:textId="568B5A30" w:rsidR="00C64589" w:rsidRDefault="00F00819" w:rsidP="00C60260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Vyplněný a dodavatelem potvrzený </w:t>
      </w:r>
      <w:r w:rsidR="00C64589" w:rsidRPr="00F22C47">
        <w:rPr>
          <w:rFonts w:ascii="Arial" w:hAnsi="Arial" w:cs="Arial"/>
          <w:szCs w:val="20"/>
        </w:rPr>
        <w:t>závěrečný protokol,</w:t>
      </w:r>
      <w:r w:rsidR="00C64589">
        <w:rPr>
          <w:rFonts w:ascii="Arial" w:hAnsi="Arial" w:cs="Arial"/>
          <w:szCs w:val="20"/>
        </w:rPr>
        <w:t xml:space="preserve"> který bude minimálně obsahovat </w:t>
      </w:r>
      <w:r w:rsidR="00C64589" w:rsidRPr="00C64589">
        <w:rPr>
          <w:rFonts w:ascii="Arial" w:hAnsi="Arial" w:cs="Arial"/>
          <w:szCs w:val="20"/>
        </w:rPr>
        <w:t>seznam zaměstnanců, kteří úspěšně ukončili vzdělávací aktivitu</w:t>
      </w:r>
      <w:r w:rsidR="00C64589">
        <w:rPr>
          <w:rFonts w:ascii="Arial" w:hAnsi="Arial" w:cs="Arial"/>
          <w:szCs w:val="20"/>
        </w:rPr>
        <w:t xml:space="preserve"> a </w:t>
      </w:r>
      <w:r w:rsidR="00C64589" w:rsidRPr="00C64589">
        <w:rPr>
          <w:rFonts w:ascii="Arial" w:hAnsi="Arial" w:cs="Arial"/>
          <w:szCs w:val="20"/>
        </w:rPr>
        <w:t>seznam zaměstnanců, kteří vzdělávací aktivitu nedokončili nebo ukončili neúspěšně</w:t>
      </w:r>
      <w:r w:rsidR="00686CF0">
        <w:rPr>
          <w:rFonts w:ascii="Arial" w:hAnsi="Arial" w:cs="Arial"/>
          <w:szCs w:val="20"/>
        </w:rPr>
        <w:t xml:space="preserve">, </w:t>
      </w:r>
      <w:r w:rsidR="00686CF0" w:rsidRPr="00C64589">
        <w:rPr>
          <w:rFonts w:ascii="Arial" w:hAnsi="Arial" w:cs="Arial"/>
          <w:szCs w:val="20"/>
        </w:rPr>
        <w:t>důvod neúspěchu</w:t>
      </w:r>
      <w:r w:rsidR="00686CF0">
        <w:rPr>
          <w:rFonts w:ascii="Arial" w:hAnsi="Arial" w:cs="Arial"/>
          <w:szCs w:val="20"/>
        </w:rPr>
        <w:t xml:space="preserve"> a</w:t>
      </w:r>
      <w:r w:rsidR="00C64589" w:rsidRPr="00C64589">
        <w:rPr>
          <w:rFonts w:ascii="Arial" w:hAnsi="Arial" w:cs="Arial"/>
          <w:szCs w:val="20"/>
        </w:rPr>
        <w:t xml:space="preserve"> </w:t>
      </w:r>
      <w:r w:rsidR="00686CF0">
        <w:rPr>
          <w:rFonts w:ascii="Arial" w:hAnsi="Arial" w:cs="Arial"/>
          <w:szCs w:val="20"/>
        </w:rPr>
        <w:t>počet vyučovacích hodin</w:t>
      </w:r>
      <w:r w:rsidR="00C64589" w:rsidRPr="00C64589">
        <w:rPr>
          <w:rFonts w:ascii="Arial" w:hAnsi="Arial" w:cs="Arial"/>
          <w:szCs w:val="20"/>
        </w:rPr>
        <w:t xml:space="preserve"> </w:t>
      </w:r>
      <w:r w:rsidR="00686CF0">
        <w:rPr>
          <w:rFonts w:ascii="Arial" w:hAnsi="Arial" w:cs="Arial"/>
          <w:szCs w:val="20"/>
        </w:rPr>
        <w:t>účastníků na vzdělávací aktivitě</w:t>
      </w:r>
      <w:r w:rsidR="00C64589">
        <w:rPr>
          <w:rFonts w:ascii="Arial" w:hAnsi="Arial" w:cs="Arial"/>
          <w:szCs w:val="20"/>
        </w:rPr>
        <w:t>,</w:t>
      </w:r>
    </w:p>
    <w:p w14:paraId="364B8C34" w14:textId="5305BCEF" w:rsidR="00C64589" w:rsidRPr="00C64589" w:rsidRDefault="00F00819" w:rsidP="00C6458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</w:t>
      </w:r>
      <w:r w:rsidR="00931096">
        <w:rPr>
          <w:rFonts w:ascii="Arial" w:hAnsi="Arial" w:cs="Arial"/>
          <w:szCs w:val="20"/>
        </w:rPr>
        <w:t xml:space="preserve">svědčení nebo </w:t>
      </w:r>
      <w:r>
        <w:rPr>
          <w:rFonts w:ascii="Arial" w:hAnsi="Arial" w:cs="Arial"/>
          <w:szCs w:val="20"/>
        </w:rPr>
        <w:t>P</w:t>
      </w:r>
      <w:r w:rsidR="00931096">
        <w:rPr>
          <w:rFonts w:ascii="Arial" w:hAnsi="Arial" w:cs="Arial"/>
          <w:szCs w:val="20"/>
        </w:rPr>
        <w:t xml:space="preserve">otvrzení vystavené úspěšným absolventům vzdělávacího kurzu ve smyslu </w:t>
      </w:r>
      <w:proofErr w:type="spellStart"/>
      <w:r w:rsidR="00931096">
        <w:rPr>
          <w:rFonts w:ascii="Arial" w:hAnsi="Arial" w:cs="Arial"/>
          <w:szCs w:val="20"/>
        </w:rPr>
        <w:t>ust</w:t>
      </w:r>
      <w:proofErr w:type="spellEnd"/>
      <w:r w:rsidR="00931096">
        <w:rPr>
          <w:rFonts w:ascii="Arial" w:hAnsi="Arial" w:cs="Arial"/>
          <w:szCs w:val="20"/>
        </w:rPr>
        <w:t>. 2.</w:t>
      </w:r>
      <w:r>
        <w:rPr>
          <w:rFonts w:ascii="Arial" w:hAnsi="Arial" w:cs="Arial"/>
          <w:szCs w:val="20"/>
        </w:rPr>
        <w:t>4</w:t>
      </w:r>
      <w:r w:rsidR="00931096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>6</w:t>
      </w:r>
      <w:r w:rsidR="00931096">
        <w:rPr>
          <w:rFonts w:ascii="Arial" w:hAnsi="Arial" w:cs="Arial"/>
          <w:szCs w:val="20"/>
        </w:rPr>
        <w:t xml:space="preserve"> této smlouvy,</w:t>
      </w:r>
    </w:p>
    <w:p w14:paraId="4A263DF9" w14:textId="77777777" w:rsidR="00C95EF9" w:rsidRPr="00C64589" w:rsidRDefault="00C95EF9" w:rsidP="00C95EF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C64589">
        <w:rPr>
          <w:rFonts w:ascii="Arial" w:hAnsi="Arial" w:cs="Arial"/>
          <w:szCs w:val="20"/>
        </w:rPr>
        <w:t>evidenc</w:t>
      </w:r>
      <w:r>
        <w:rPr>
          <w:rFonts w:ascii="Arial" w:hAnsi="Arial" w:cs="Arial"/>
          <w:szCs w:val="20"/>
        </w:rPr>
        <w:t>i</w:t>
      </w:r>
      <w:r w:rsidRPr="00C64589">
        <w:rPr>
          <w:rFonts w:ascii="Arial" w:hAnsi="Arial" w:cs="Arial"/>
          <w:szCs w:val="20"/>
        </w:rPr>
        <w:t xml:space="preserve"> docházky</w:t>
      </w:r>
      <w:r>
        <w:rPr>
          <w:rStyle w:val="Znakapoznpodarou"/>
          <w:rFonts w:ascii="Arial" w:hAnsi="Arial"/>
          <w:szCs w:val="20"/>
        </w:rPr>
        <w:footnoteReference w:id="1"/>
      </w:r>
      <w:r w:rsidRPr="00C64589">
        <w:rPr>
          <w:rFonts w:ascii="Arial" w:hAnsi="Arial" w:cs="Arial"/>
          <w:szCs w:val="20"/>
        </w:rPr>
        <w:t>,</w:t>
      </w:r>
    </w:p>
    <w:p w14:paraId="6E5464B3" w14:textId="38246607" w:rsidR="00334316" w:rsidRDefault="00C95EF9" w:rsidP="00C95EF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evidence výuky </w:t>
      </w:r>
      <w:r>
        <w:rPr>
          <w:rStyle w:val="Znakapoznpodarou"/>
          <w:rFonts w:ascii="Arial" w:hAnsi="Arial"/>
          <w:szCs w:val="20"/>
        </w:rPr>
        <w:footnoteReference w:id="2"/>
      </w:r>
      <w:r>
        <w:rPr>
          <w:rFonts w:ascii="Arial" w:hAnsi="Arial" w:cs="Arial"/>
          <w:szCs w:val="20"/>
        </w:rPr>
        <w:t>,</w:t>
      </w:r>
    </w:p>
    <w:p w14:paraId="1DD48AAE" w14:textId="06E1C86A" w:rsidR="00E34422" w:rsidRPr="00334316" w:rsidRDefault="00E34422" w:rsidP="00F0081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další doklady a podklady relevantní ke splnění předmětu této smlouvy.</w:t>
      </w:r>
    </w:p>
    <w:p w14:paraId="287CC767" w14:textId="2A7E1F2C" w:rsidR="008D2902" w:rsidRDefault="00B52105" w:rsidP="0093109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 případě, že dodavatel nesplní některou z povinností uvedených v čl. </w:t>
      </w:r>
      <w:proofErr w:type="gramStart"/>
      <w:r>
        <w:rPr>
          <w:rFonts w:ascii="Arial" w:hAnsi="Arial" w:cs="Arial"/>
          <w:szCs w:val="20"/>
        </w:rPr>
        <w:t>4.</w:t>
      </w:r>
      <w:r w:rsidR="00020803">
        <w:rPr>
          <w:rFonts w:ascii="Arial" w:hAnsi="Arial" w:cs="Arial"/>
          <w:szCs w:val="20"/>
        </w:rPr>
        <w:t>7</w:t>
      </w:r>
      <w:r>
        <w:rPr>
          <w:rFonts w:ascii="Arial" w:hAnsi="Arial" w:cs="Arial"/>
          <w:szCs w:val="20"/>
        </w:rPr>
        <w:t>. této</w:t>
      </w:r>
      <w:proofErr w:type="gramEnd"/>
      <w:r>
        <w:rPr>
          <w:rFonts w:ascii="Arial" w:hAnsi="Arial" w:cs="Arial"/>
          <w:szCs w:val="20"/>
        </w:rPr>
        <w:t xml:space="preserve"> smlouvy, lhůta splatnosti faktury se staví a začne opět plynout až okamžikem splnění všech povinností dodavatele ve smyslu </w:t>
      </w:r>
      <w:r w:rsidR="00334316">
        <w:rPr>
          <w:rFonts w:ascii="Arial" w:hAnsi="Arial" w:cs="Arial"/>
          <w:szCs w:val="20"/>
        </w:rPr>
        <w:t>výše uvedeného článku.</w:t>
      </w:r>
    </w:p>
    <w:p w14:paraId="40DE490A" w14:textId="79A58389" w:rsidR="00931096" w:rsidRDefault="00B52105" w:rsidP="0093109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 případě, že </w:t>
      </w:r>
      <w:r w:rsidR="008D2902">
        <w:rPr>
          <w:rFonts w:ascii="Arial" w:hAnsi="Arial" w:cs="Arial"/>
          <w:szCs w:val="20"/>
        </w:rPr>
        <w:t xml:space="preserve">nesplnění některé z povinností </w:t>
      </w:r>
      <w:r w:rsidR="00334316">
        <w:rPr>
          <w:rFonts w:ascii="Arial" w:hAnsi="Arial" w:cs="Arial"/>
          <w:szCs w:val="20"/>
        </w:rPr>
        <w:t xml:space="preserve">dodavatele stanovených touto smlouvu a/nebo pravidly POVEZII </w:t>
      </w:r>
      <w:r w:rsidR="00020803">
        <w:rPr>
          <w:rFonts w:ascii="Arial" w:hAnsi="Arial" w:cs="Arial"/>
          <w:szCs w:val="20"/>
        </w:rPr>
        <w:t xml:space="preserve">způsobí </w:t>
      </w:r>
      <w:r w:rsidR="008D2902">
        <w:rPr>
          <w:rFonts w:ascii="Arial" w:hAnsi="Arial" w:cs="Arial"/>
          <w:szCs w:val="20"/>
        </w:rPr>
        <w:t xml:space="preserve">nevyplacení dotace objednateli </w:t>
      </w:r>
      <w:r w:rsidR="00020803">
        <w:rPr>
          <w:rFonts w:ascii="Arial" w:hAnsi="Arial" w:cs="Arial"/>
          <w:szCs w:val="20"/>
        </w:rPr>
        <w:t>ÚP</w:t>
      </w:r>
      <w:r w:rsidR="008D2902">
        <w:rPr>
          <w:rFonts w:ascii="Arial" w:hAnsi="Arial" w:cs="Arial"/>
          <w:szCs w:val="20"/>
        </w:rPr>
        <w:t>, dodavatel plně odpovídá za takto způsobenou újmu</w:t>
      </w:r>
      <w:r w:rsidR="00C60260">
        <w:rPr>
          <w:rFonts w:ascii="Arial" w:hAnsi="Arial" w:cs="Arial"/>
          <w:szCs w:val="20"/>
        </w:rPr>
        <w:t>. Dodavatel je v takovém případě povinen n</w:t>
      </w:r>
      <w:r w:rsidR="000E568B">
        <w:rPr>
          <w:rFonts w:ascii="Arial" w:hAnsi="Arial" w:cs="Arial"/>
          <w:szCs w:val="20"/>
        </w:rPr>
        <w:t>a</w:t>
      </w:r>
      <w:r w:rsidR="00C60260">
        <w:rPr>
          <w:rFonts w:ascii="Arial" w:hAnsi="Arial" w:cs="Arial"/>
          <w:szCs w:val="20"/>
        </w:rPr>
        <w:t>hradit objednateli vzniklou škodu</w:t>
      </w:r>
      <w:r w:rsidR="008D2902">
        <w:rPr>
          <w:rFonts w:ascii="Arial" w:hAnsi="Arial" w:cs="Arial"/>
          <w:szCs w:val="20"/>
        </w:rPr>
        <w:t>.</w:t>
      </w:r>
    </w:p>
    <w:p w14:paraId="4F97225D" w14:textId="77777777" w:rsidR="00432A87" w:rsidRPr="00875636" w:rsidRDefault="00E1799E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lastRenderedPageBreak/>
        <w:t xml:space="preserve">Za den úhrady </w:t>
      </w:r>
      <w:r w:rsidR="00C35D65" w:rsidRPr="00875636">
        <w:rPr>
          <w:rFonts w:ascii="Arial" w:hAnsi="Arial" w:cs="Arial"/>
          <w:szCs w:val="20"/>
        </w:rPr>
        <w:t xml:space="preserve">faktury-daňového dokladu </w:t>
      </w:r>
      <w:r w:rsidRPr="00875636">
        <w:rPr>
          <w:rFonts w:ascii="Arial" w:hAnsi="Arial" w:cs="Arial"/>
          <w:szCs w:val="20"/>
        </w:rPr>
        <w:t>se považuje den odepsání prostředků z bankovního účtu objednatele.</w:t>
      </w:r>
    </w:p>
    <w:p w14:paraId="740E28FB" w14:textId="5B458B23" w:rsidR="00432A87" w:rsidRPr="00875636" w:rsidRDefault="00F22AC5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</w:t>
      </w:r>
      <w:r w:rsidR="00E5366A" w:rsidRPr="00875636">
        <w:rPr>
          <w:rFonts w:ascii="Arial" w:hAnsi="Arial" w:cs="Arial"/>
          <w:szCs w:val="20"/>
        </w:rPr>
        <w:t xml:space="preserve">aňový doklad </w:t>
      </w:r>
      <w:r w:rsidR="006F5898" w:rsidRPr="00875636">
        <w:rPr>
          <w:rFonts w:ascii="Arial" w:hAnsi="Arial" w:cs="Arial"/>
          <w:szCs w:val="20"/>
        </w:rPr>
        <w:t xml:space="preserve">může dodavatel vystavit nejdříve </w:t>
      </w:r>
      <w:r w:rsidR="00E34422">
        <w:rPr>
          <w:rFonts w:ascii="Arial" w:hAnsi="Arial" w:cs="Arial"/>
          <w:szCs w:val="20"/>
        </w:rPr>
        <w:t xml:space="preserve">po ukončení vzdělávací aktivity, </w:t>
      </w:r>
      <w:r w:rsidR="00CC2450">
        <w:rPr>
          <w:rFonts w:ascii="Arial" w:hAnsi="Arial" w:cs="Arial"/>
          <w:szCs w:val="20"/>
        </w:rPr>
        <w:t>z</w:t>
      </w:r>
      <w:r w:rsidR="0049245F" w:rsidRPr="00875636">
        <w:rPr>
          <w:rFonts w:ascii="Arial" w:hAnsi="Arial" w:cs="Arial"/>
          <w:szCs w:val="20"/>
        </w:rPr>
        <w:t xml:space="preserve">a den zdanitelného plnění se bude považovat </w:t>
      </w:r>
      <w:r w:rsidR="00EF5B2E" w:rsidRPr="00875636">
        <w:rPr>
          <w:rFonts w:ascii="Arial" w:hAnsi="Arial" w:cs="Arial"/>
          <w:szCs w:val="20"/>
        </w:rPr>
        <w:t xml:space="preserve">poslední </w:t>
      </w:r>
      <w:r w:rsidR="0049245F" w:rsidRPr="00875636">
        <w:rPr>
          <w:rFonts w:ascii="Arial" w:hAnsi="Arial" w:cs="Arial"/>
          <w:szCs w:val="20"/>
        </w:rPr>
        <w:t xml:space="preserve">den uskutečnění </w:t>
      </w:r>
      <w:r w:rsidR="00EF5B2E" w:rsidRPr="00875636">
        <w:rPr>
          <w:rFonts w:ascii="Arial" w:hAnsi="Arial" w:cs="Arial"/>
          <w:szCs w:val="20"/>
        </w:rPr>
        <w:t>školení ve smyslu této smlouvy.</w:t>
      </w:r>
    </w:p>
    <w:p w14:paraId="661C892B" w14:textId="77777777" w:rsidR="00412C70" w:rsidRPr="00875636" w:rsidRDefault="00CB26EE" w:rsidP="00E73D15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Objednatel </w:t>
      </w:r>
      <w:r w:rsidR="00412C70" w:rsidRPr="00875636">
        <w:rPr>
          <w:rFonts w:ascii="Arial" w:hAnsi="Arial" w:cs="Arial"/>
          <w:szCs w:val="20"/>
        </w:rPr>
        <w:t xml:space="preserve">má právo </w:t>
      </w:r>
      <w:r w:rsidRPr="00875636">
        <w:rPr>
          <w:rFonts w:ascii="Arial" w:hAnsi="Arial" w:cs="Arial"/>
          <w:szCs w:val="20"/>
        </w:rPr>
        <w:t>daňový doklad</w:t>
      </w:r>
      <w:r w:rsidR="00412C70" w:rsidRPr="00875636">
        <w:rPr>
          <w:rFonts w:ascii="Arial" w:hAnsi="Arial" w:cs="Arial"/>
          <w:szCs w:val="20"/>
        </w:rPr>
        <w:t xml:space="preserve"> před uplynutím lhůty splatnosti </w:t>
      </w:r>
      <w:r w:rsidRPr="00875636">
        <w:rPr>
          <w:rFonts w:ascii="Arial" w:hAnsi="Arial" w:cs="Arial"/>
          <w:szCs w:val="20"/>
        </w:rPr>
        <w:t xml:space="preserve">dodavateli </w:t>
      </w:r>
      <w:r w:rsidR="00412C70" w:rsidRPr="00875636">
        <w:rPr>
          <w:rFonts w:ascii="Arial" w:hAnsi="Arial" w:cs="Arial"/>
          <w:szCs w:val="20"/>
        </w:rPr>
        <w:t>vrátit, aniž by došlo k prodlení s je</w:t>
      </w:r>
      <w:r w:rsidRPr="00875636">
        <w:rPr>
          <w:rFonts w:ascii="Arial" w:hAnsi="Arial" w:cs="Arial"/>
          <w:szCs w:val="20"/>
        </w:rPr>
        <w:t>ho</w:t>
      </w:r>
      <w:r w:rsidR="00412C70" w:rsidRPr="00875636">
        <w:rPr>
          <w:rFonts w:ascii="Arial" w:hAnsi="Arial" w:cs="Arial"/>
          <w:szCs w:val="20"/>
        </w:rPr>
        <w:t xml:space="preserve"> úhradou, obsahuje-li n</w:t>
      </w:r>
      <w:r w:rsidRPr="00875636">
        <w:rPr>
          <w:rFonts w:ascii="Arial" w:hAnsi="Arial" w:cs="Arial"/>
          <w:szCs w:val="20"/>
        </w:rPr>
        <w:t xml:space="preserve">esprávné údaje nebo chybí-li </w:t>
      </w:r>
      <w:r w:rsidR="00412C70" w:rsidRPr="00875636">
        <w:rPr>
          <w:rFonts w:ascii="Arial" w:hAnsi="Arial" w:cs="Arial"/>
          <w:szCs w:val="20"/>
        </w:rPr>
        <w:t>některá z náležitostí dle zákona nebo této smlouvy. Nová lhůta splatnosti počne plynout ode dne doručení opravené</w:t>
      </w:r>
      <w:r w:rsidRPr="00875636">
        <w:rPr>
          <w:rFonts w:ascii="Arial" w:hAnsi="Arial" w:cs="Arial"/>
          <w:szCs w:val="20"/>
        </w:rPr>
        <w:t>ho daňového dokladu objednateli</w:t>
      </w:r>
      <w:r w:rsidR="00412C70" w:rsidRPr="00875636">
        <w:rPr>
          <w:rFonts w:ascii="Arial" w:hAnsi="Arial" w:cs="Arial"/>
          <w:szCs w:val="20"/>
        </w:rPr>
        <w:t>.</w:t>
      </w:r>
    </w:p>
    <w:p w14:paraId="6FC7134E" w14:textId="77777777" w:rsidR="0030470F" w:rsidRPr="00875636" w:rsidRDefault="0030470F" w:rsidP="0030470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433C8BA0" w14:textId="77777777" w:rsidR="0030470F" w:rsidRPr="00875636" w:rsidRDefault="0030470F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Sankční ustanovení</w:t>
      </w:r>
    </w:p>
    <w:p w14:paraId="04C54F5F" w14:textId="77777777" w:rsidR="00653362" w:rsidRPr="00875636" w:rsidRDefault="000E3153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V případě, že dodavatel bez souhlasu objednatele nerealizuje </w:t>
      </w:r>
      <w:r w:rsidR="00653362" w:rsidRPr="00875636">
        <w:rPr>
          <w:rFonts w:ascii="Arial" w:hAnsi="Arial" w:cs="Arial"/>
          <w:szCs w:val="20"/>
        </w:rPr>
        <w:t>školení v</w:t>
      </w:r>
      <w:r w:rsidR="00685017" w:rsidRPr="00875636">
        <w:rPr>
          <w:rFonts w:ascii="Arial" w:hAnsi="Arial" w:cs="Arial"/>
          <w:szCs w:val="20"/>
        </w:rPr>
        <w:t>e stanoveném</w:t>
      </w:r>
      <w:r w:rsidR="00653362" w:rsidRPr="00875636">
        <w:rPr>
          <w:rFonts w:ascii="Arial" w:hAnsi="Arial" w:cs="Arial"/>
          <w:szCs w:val="20"/>
        </w:rPr>
        <w:t xml:space="preserve"> termínu, </w:t>
      </w:r>
      <w:r w:rsidRPr="00875636">
        <w:rPr>
          <w:rFonts w:ascii="Arial" w:hAnsi="Arial" w:cs="Arial"/>
          <w:szCs w:val="20"/>
        </w:rPr>
        <w:t xml:space="preserve">zavazuje se objednateli uhradit smluvní pokutu ve výši </w:t>
      </w:r>
      <w:r w:rsidR="00626E43" w:rsidRPr="00875636">
        <w:rPr>
          <w:rFonts w:ascii="Arial" w:hAnsi="Arial" w:cs="Arial"/>
          <w:szCs w:val="20"/>
        </w:rPr>
        <w:t>10</w:t>
      </w:r>
      <w:r w:rsidRPr="00875636">
        <w:rPr>
          <w:rFonts w:ascii="Arial" w:hAnsi="Arial" w:cs="Arial"/>
          <w:szCs w:val="20"/>
        </w:rPr>
        <w:t>.</w:t>
      </w:r>
      <w:r w:rsidR="00653362" w:rsidRPr="00875636">
        <w:rPr>
          <w:rFonts w:ascii="Arial" w:hAnsi="Arial" w:cs="Arial"/>
          <w:szCs w:val="20"/>
        </w:rPr>
        <w:t>000</w:t>
      </w:r>
      <w:r w:rsidRPr="00875636">
        <w:rPr>
          <w:rFonts w:ascii="Arial" w:hAnsi="Arial" w:cs="Arial"/>
          <w:szCs w:val="20"/>
        </w:rPr>
        <w:t>,-</w:t>
      </w:r>
      <w:r w:rsidR="00653362" w:rsidRPr="00875636">
        <w:rPr>
          <w:rFonts w:ascii="Arial" w:hAnsi="Arial" w:cs="Arial"/>
          <w:szCs w:val="20"/>
        </w:rPr>
        <w:t xml:space="preserve"> Kč.</w:t>
      </w:r>
    </w:p>
    <w:p w14:paraId="2082A59D" w14:textId="77777777" w:rsidR="00653362" w:rsidRPr="00875636" w:rsidRDefault="00653362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V</w:t>
      </w:r>
      <w:r w:rsidR="001E2F84" w:rsidRPr="00875636">
        <w:rPr>
          <w:rFonts w:ascii="Arial" w:hAnsi="Arial" w:cs="Arial"/>
          <w:szCs w:val="20"/>
        </w:rPr>
        <w:t> </w:t>
      </w:r>
      <w:r w:rsidRPr="00875636">
        <w:rPr>
          <w:rFonts w:ascii="Arial" w:hAnsi="Arial" w:cs="Arial"/>
          <w:szCs w:val="20"/>
        </w:rPr>
        <w:t>případě</w:t>
      </w:r>
      <w:r w:rsidR="001E2F84" w:rsidRPr="00875636">
        <w:rPr>
          <w:rFonts w:ascii="Arial" w:hAnsi="Arial" w:cs="Arial"/>
          <w:szCs w:val="20"/>
        </w:rPr>
        <w:t>,</w:t>
      </w:r>
      <w:r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že dodavatel</w:t>
      </w:r>
      <w:r w:rsidR="00207C63"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ne</w:t>
      </w:r>
      <w:r w:rsidR="00E75B1F" w:rsidRPr="00875636">
        <w:rPr>
          <w:rFonts w:ascii="Arial" w:hAnsi="Arial" w:cs="Arial"/>
          <w:szCs w:val="20"/>
        </w:rPr>
        <w:t xml:space="preserve">zahájí školení </w:t>
      </w:r>
      <w:r w:rsidR="00626E43" w:rsidRPr="00875636">
        <w:rPr>
          <w:rFonts w:ascii="Arial" w:hAnsi="Arial" w:cs="Arial"/>
          <w:szCs w:val="20"/>
        </w:rPr>
        <w:t xml:space="preserve">v dohodnutém </w:t>
      </w:r>
      <w:r w:rsidR="00CF38C4" w:rsidRPr="00875636">
        <w:rPr>
          <w:rFonts w:ascii="Arial" w:hAnsi="Arial" w:cs="Arial"/>
          <w:szCs w:val="20"/>
        </w:rPr>
        <w:t>čase</w:t>
      </w:r>
      <w:r w:rsidR="00626E43" w:rsidRPr="00875636">
        <w:rPr>
          <w:rFonts w:ascii="Arial" w:hAnsi="Arial" w:cs="Arial"/>
          <w:szCs w:val="20"/>
        </w:rPr>
        <w:t>, zavazuje se objednateli uhradit smluvní pokutu ve výši 1.000,- Kč</w:t>
      </w:r>
      <w:r w:rsidRPr="00875636">
        <w:rPr>
          <w:rFonts w:ascii="Arial" w:hAnsi="Arial" w:cs="Arial"/>
          <w:szCs w:val="20"/>
        </w:rPr>
        <w:t xml:space="preserve"> za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každou</w:t>
      </w:r>
      <w:r w:rsidR="00207C63"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celou</w:t>
      </w:r>
      <w:r w:rsidRPr="00875636">
        <w:rPr>
          <w:rFonts w:ascii="Arial" w:hAnsi="Arial" w:cs="Arial"/>
          <w:szCs w:val="20"/>
        </w:rPr>
        <w:t xml:space="preserve"> hodinu prodlení. </w:t>
      </w:r>
    </w:p>
    <w:p w14:paraId="4F18310E" w14:textId="77777777" w:rsidR="00653362" w:rsidRPr="00875636" w:rsidRDefault="00653362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pokutu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zaplatí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strana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bez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ohledu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na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to,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vznikla-li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druhé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 xml:space="preserve">straně škoda. Zaplacení smluvní pokuty nemá vliv na nárok na náhradu škody. </w:t>
      </w:r>
    </w:p>
    <w:p w14:paraId="6E1EC8B0" w14:textId="77777777" w:rsidR="00D46909" w:rsidRPr="00875636" w:rsidRDefault="001E2F84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V případě, že se objednatel dostane do prodlení s úhradou ceny, zavazuje se objednateli uhradit úrok z prodlení ve výši stanovené právními předpisy.</w:t>
      </w:r>
    </w:p>
    <w:p w14:paraId="2E0609A4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38AC9C3D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Závěrečná ustanovení</w:t>
      </w:r>
    </w:p>
    <w:p w14:paraId="50F2AAD3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Smlouvu lze měnit pouze formou písemných, vzestupně číslovaných dodatků podepsaných oběma smluvními stranami. </w:t>
      </w:r>
    </w:p>
    <w:p w14:paraId="08903241" w14:textId="77777777" w:rsidR="00A76CE4" w:rsidRPr="00875636" w:rsidRDefault="00A76CE4" w:rsidP="00AE55F4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nemůže bez souhlasu objednatele postoupit svá práva a povinnosti plynoucí ze smlouvy třetí osobě.</w:t>
      </w:r>
    </w:p>
    <w:p w14:paraId="4201FFD5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Tato smlouva nabývá účinnosti dnem jejího podpisu oběma smluvními stranami.</w:t>
      </w:r>
    </w:p>
    <w:p w14:paraId="61C059C1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Tato smlouva je sepsána ve dvou (2) vyhotoveních, každá ze smluvních stran obdrží po jednom (1) vyhotovení.</w:t>
      </w:r>
    </w:p>
    <w:p w14:paraId="6F66B817" w14:textId="77777777" w:rsidR="00F56F56" w:rsidRPr="00875636" w:rsidRDefault="00F56F56" w:rsidP="00E5366A">
      <w:pPr>
        <w:spacing w:after="200" w:line="276" w:lineRule="auto"/>
        <w:jc w:val="left"/>
        <w:rPr>
          <w:rFonts w:ascii="Arial" w:eastAsia="Times New Roman" w:hAnsi="Arial" w:cs="Arial"/>
          <w:szCs w:val="20"/>
          <w:lang w:eastAsia="cs-CZ"/>
        </w:rPr>
      </w:pPr>
    </w:p>
    <w:p w14:paraId="5989E3F1" w14:textId="77777777" w:rsidR="00E5366A" w:rsidRPr="00875636" w:rsidRDefault="00E5366A" w:rsidP="00E5366A">
      <w:pPr>
        <w:spacing w:after="200" w:line="276" w:lineRule="auto"/>
        <w:jc w:val="left"/>
        <w:rPr>
          <w:rFonts w:ascii="Arial" w:eastAsia="Times New Roman" w:hAnsi="Arial" w:cs="Arial"/>
          <w:szCs w:val="20"/>
          <w:lang w:eastAsia="cs-CZ"/>
        </w:rPr>
      </w:pPr>
    </w:p>
    <w:tbl>
      <w:tblPr>
        <w:tblStyle w:val="Mkatabulky1"/>
        <w:tblW w:w="83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3755"/>
      </w:tblGrid>
      <w:tr w:rsidR="00E5366A" w:rsidRPr="00875636" w14:paraId="39CC304C" w14:textId="77777777" w:rsidTr="00E5366A">
        <w:trPr>
          <w:jc w:val="center"/>
        </w:trPr>
        <w:tc>
          <w:tcPr>
            <w:tcW w:w="4572" w:type="dxa"/>
          </w:tcPr>
          <w:p w14:paraId="19FA8D90" w14:textId="77777777" w:rsidR="00DB44DD" w:rsidRPr="00875636" w:rsidRDefault="00DB44DD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Objednatel:</w:t>
            </w:r>
          </w:p>
          <w:p w14:paraId="3C158E33" w14:textId="77777777" w:rsidR="00DB44DD" w:rsidRPr="00875636" w:rsidRDefault="00DB44DD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</w:p>
          <w:p w14:paraId="21FD1FE8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V </w:t>
            </w:r>
            <w:r w:rsidR="00162487" w:rsidRPr="00875636">
              <w:rPr>
                <w:rFonts w:ascii="Arial" w:eastAsia="Times New Roman" w:hAnsi="Arial" w:cs="Arial"/>
                <w:szCs w:val="20"/>
                <w:lang w:eastAsia="cs-CZ"/>
              </w:rPr>
              <w:t xml:space="preserve">___________ </w:t>
            </w: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dne ___________</w:t>
            </w:r>
          </w:p>
          <w:p w14:paraId="06BDD7E8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</w:p>
          <w:p w14:paraId="3C10A3D7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</w:p>
          <w:p w14:paraId="656A50A9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__________________________</w:t>
            </w:r>
          </w:p>
          <w:p w14:paraId="3AA55044" w14:textId="77777777" w:rsidR="002E031C" w:rsidRPr="00875636" w:rsidRDefault="00E84AC5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hAnsi="Arial" w:cs="Arial"/>
                <w:szCs w:val="20"/>
              </w:rPr>
            </w:pPr>
            <w:r w:rsidRPr="00875636">
              <w:rPr>
                <w:rFonts w:ascii="Arial" w:hAnsi="Arial" w:cs="Arial"/>
                <w:szCs w:val="20"/>
              </w:rPr>
              <w:t>Ing. Radka Prokopová</w:t>
            </w:r>
          </w:p>
          <w:p w14:paraId="7305179E" w14:textId="77777777" w:rsidR="00E84AC5" w:rsidRPr="00875636" w:rsidRDefault="00E84AC5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  <w:r w:rsidRPr="00875636">
              <w:rPr>
                <w:rFonts w:ascii="Arial" w:hAnsi="Arial" w:cs="Arial"/>
                <w:szCs w:val="20"/>
              </w:rPr>
              <w:t>Jednatelka společnosti</w:t>
            </w:r>
          </w:p>
        </w:tc>
        <w:tc>
          <w:tcPr>
            <w:tcW w:w="3757" w:type="dxa"/>
          </w:tcPr>
          <w:p w14:paraId="2567FD37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Dodavatel</w:t>
            </w:r>
          </w:p>
          <w:p w14:paraId="2169E15A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</w:p>
          <w:p w14:paraId="75F70046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V ___________ dne ___________</w:t>
            </w:r>
          </w:p>
          <w:p w14:paraId="1FD281AE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</w:p>
          <w:p w14:paraId="69C5BA9D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</w:p>
          <w:p w14:paraId="61950109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__________________________</w:t>
            </w:r>
          </w:p>
          <w:p w14:paraId="2C55949B" w14:textId="77777777" w:rsidR="00E5366A" w:rsidRPr="00875636" w:rsidRDefault="00E84AC5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  <w:r w:rsidRPr="00875636">
              <w:rPr>
                <w:rFonts w:ascii="Arial" w:hAnsi="Arial" w:cs="Arial"/>
                <w:szCs w:val="20"/>
                <w:highlight w:val="yellow"/>
              </w:rPr>
              <w:t>BUDE DOPLNĚNO ÚČASTNÍKEM</w:t>
            </w:r>
          </w:p>
          <w:p w14:paraId="6A32CC15" w14:textId="77777777" w:rsidR="002E031C" w:rsidRPr="00875636" w:rsidRDefault="00E84AC5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hAnsi="Arial" w:cs="Arial"/>
                <w:szCs w:val="20"/>
                <w:highlight w:val="yellow"/>
              </w:rPr>
              <w:t>BUDE DOPLNĚNO ÚČASTNÍKEM</w:t>
            </w:r>
          </w:p>
        </w:tc>
      </w:tr>
    </w:tbl>
    <w:p w14:paraId="6965B850" w14:textId="77777777" w:rsidR="00E5366A" w:rsidRPr="00875636" w:rsidRDefault="00E5366A" w:rsidP="00DC0AE9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sectPr w:rsidR="00E5366A" w:rsidRPr="00875636" w:rsidSect="00A66A51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5FD0C" w14:textId="77777777" w:rsidR="00A916B3" w:rsidRDefault="00A916B3" w:rsidP="0010161C">
      <w:pPr>
        <w:spacing w:after="0" w:line="240" w:lineRule="auto"/>
      </w:pPr>
      <w:r>
        <w:separator/>
      </w:r>
    </w:p>
  </w:endnote>
  <w:endnote w:type="continuationSeparator" w:id="0">
    <w:p w14:paraId="3D181557" w14:textId="77777777" w:rsidR="00A916B3" w:rsidRDefault="00A916B3" w:rsidP="00101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8773095"/>
      <w:docPartObj>
        <w:docPartGallery w:val="Page Numbers (Bottom of Page)"/>
        <w:docPartUnique/>
      </w:docPartObj>
    </w:sdtPr>
    <w:sdtEndPr/>
    <w:sdtContent>
      <w:p w14:paraId="2D7C0AA3" w14:textId="77777777" w:rsidR="00A801A2" w:rsidRDefault="00A801A2" w:rsidP="00A801A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7FB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870634"/>
      <w:docPartObj>
        <w:docPartGallery w:val="Page Numbers (Bottom of Page)"/>
        <w:docPartUnique/>
      </w:docPartObj>
    </w:sdtPr>
    <w:sdtEndPr/>
    <w:sdtContent>
      <w:p w14:paraId="11ED7B5A" w14:textId="77777777" w:rsidR="00ED6431" w:rsidRDefault="00ED643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7F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DBBDB" w14:textId="77777777" w:rsidR="00A916B3" w:rsidRDefault="00A916B3" w:rsidP="0010161C">
      <w:pPr>
        <w:spacing w:after="0" w:line="240" w:lineRule="auto"/>
      </w:pPr>
      <w:r>
        <w:separator/>
      </w:r>
    </w:p>
  </w:footnote>
  <w:footnote w:type="continuationSeparator" w:id="0">
    <w:p w14:paraId="02232CCE" w14:textId="77777777" w:rsidR="00A916B3" w:rsidRDefault="00A916B3" w:rsidP="0010161C">
      <w:pPr>
        <w:spacing w:after="0" w:line="240" w:lineRule="auto"/>
      </w:pPr>
      <w:r>
        <w:continuationSeparator/>
      </w:r>
    </w:p>
  </w:footnote>
  <w:footnote w:id="1">
    <w:p w14:paraId="676AFBF3" w14:textId="77777777" w:rsidR="00C95EF9" w:rsidRPr="00F24120" w:rsidRDefault="00C95EF9" w:rsidP="00C95EF9">
      <w:pPr>
        <w:pStyle w:val="Textpoznpodarou"/>
      </w:pPr>
      <w:r w:rsidRPr="00F24120">
        <w:rPr>
          <w:rStyle w:val="Znakapoznpodarou"/>
        </w:rPr>
        <w:footnoteRef/>
      </w:r>
      <w:r w:rsidRPr="00F24120">
        <w:t xml:space="preserve"> </w:t>
      </w:r>
      <w:r w:rsidRPr="00F24120">
        <w:rPr>
          <w:rFonts w:ascii="Arial" w:hAnsi="Arial" w:cs="Arial"/>
          <w:sz w:val="16"/>
          <w:szCs w:val="16"/>
        </w:rPr>
        <w:t xml:space="preserve">Aktuální vzor dokumentu je ke stažení na </w:t>
      </w:r>
      <w:hyperlink r:id="rId1" w:history="1">
        <w:r w:rsidRPr="00F24120">
          <w:rPr>
            <w:rStyle w:val="Hypertextovodkaz"/>
            <w:rFonts w:ascii="Arial" w:hAnsi="Arial" w:cs="Arial"/>
            <w:sz w:val="16"/>
            <w:szCs w:val="16"/>
          </w:rPr>
          <w:t>Integrovaném portálu MPSV</w:t>
        </w:r>
      </w:hyperlink>
      <w:r w:rsidRPr="00F24120">
        <w:rPr>
          <w:rFonts w:ascii="Arial" w:hAnsi="Arial" w:cs="Arial"/>
          <w:sz w:val="16"/>
          <w:szCs w:val="16"/>
        </w:rPr>
        <w:t>.</w:t>
      </w:r>
    </w:p>
  </w:footnote>
  <w:footnote w:id="2">
    <w:p w14:paraId="0E507837" w14:textId="77777777" w:rsidR="00C95EF9" w:rsidRDefault="00C95EF9" w:rsidP="00C95EF9">
      <w:pPr>
        <w:pStyle w:val="Textpoznpodarou"/>
      </w:pPr>
      <w:r w:rsidRPr="00F24120">
        <w:rPr>
          <w:rStyle w:val="Znakapoznpodarou"/>
        </w:rPr>
        <w:footnoteRef/>
      </w:r>
      <w:r w:rsidRPr="00F24120">
        <w:t xml:space="preserve"> </w:t>
      </w:r>
      <w:r w:rsidRPr="00F24120">
        <w:rPr>
          <w:rFonts w:ascii="Arial" w:hAnsi="Arial" w:cs="Arial"/>
          <w:sz w:val="16"/>
          <w:szCs w:val="16"/>
        </w:rPr>
        <w:t xml:space="preserve">Aktuální vzor dokumentu je ke stažení na </w:t>
      </w:r>
      <w:hyperlink r:id="rId2" w:history="1">
        <w:r w:rsidRPr="00F24120">
          <w:rPr>
            <w:rStyle w:val="Hypertextovodkaz"/>
            <w:rFonts w:ascii="Arial" w:hAnsi="Arial" w:cs="Arial"/>
            <w:sz w:val="16"/>
            <w:szCs w:val="16"/>
          </w:rPr>
          <w:t>Integrovaném portálu MPSV</w:t>
        </w:r>
      </w:hyperlink>
      <w:r w:rsidRPr="00F24120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9F755" w14:textId="77777777" w:rsidR="00ED6431" w:rsidRDefault="00ED6431">
    <w:pPr>
      <w:pStyle w:val="Zhlav"/>
    </w:pPr>
  </w:p>
  <w:p w14:paraId="2E124C53" w14:textId="77777777" w:rsidR="00ED6431" w:rsidRDefault="00ED6431">
    <w:pPr>
      <w:pStyle w:val="Zhlav"/>
    </w:pPr>
  </w:p>
  <w:p w14:paraId="0F06DAD5" w14:textId="77777777" w:rsidR="00ED6431" w:rsidRDefault="00ED6431" w:rsidP="00ED6431">
    <w:pPr>
      <w:pStyle w:val="Zhlav"/>
    </w:pPr>
    <w:r>
      <w:rPr>
        <w:noProof/>
        <w:lang w:eastAsia="cs-CZ"/>
      </w:rPr>
      <w:drawing>
        <wp:inline distT="0" distB="0" distL="0" distR="0" wp14:anchorId="0040070A" wp14:editId="335AC7B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05C638" w14:textId="77777777" w:rsidR="00ED6431" w:rsidRDefault="00ED643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2E5"/>
    <w:multiLevelType w:val="hybridMultilevel"/>
    <w:tmpl w:val="DE4A5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F6032"/>
    <w:multiLevelType w:val="hybridMultilevel"/>
    <w:tmpl w:val="3558E1F6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02F23E60"/>
    <w:multiLevelType w:val="hybridMultilevel"/>
    <w:tmpl w:val="09C402C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1247F0"/>
    <w:multiLevelType w:val="hybridMultilevel"/>
    <w:tmpl w:val="8A4AA0D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964B43"/>
    <w:multiLevelType w:val="multilevel"/>
    <w:tmpl w:val="1B3AFCA2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1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hint="default"/>
      </w:rPr>
    </w:lvl>
  </w:abstractNum>
  <w:abstractNum w:abstractNumId="5">
    <w:nsid w:val="15F2117C"/>
    <w:multiLevelType w:val="hybridMultilevel"/>
    <w:tmpl w:val="56F8BC8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112A48"/>
    <w:multiLevelType w:val="hybridMultilevel"/>
    <w:tmpl w:val="71E83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05B55"/>
    <w:multiLevelType w:val="multilevel"/>
    <w:tmpl w:val="6316C2AA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8">
    <w:nsid w:val="2EDC6B25"/>
    <w:multiLevelType w:val="hybridMultilevel"/>
    <w:tmpl w:val="8B8AAD2C"/>
    <w:lvl w:ilvl="0" w:tplc="4038102A">
      <w:start w:val="1"/>
      <w:numFmt w:val="decimal"/>
      <w:pStyle w:val="Nadpis1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341310"/>
    <w:multiLevelType w:val="hybridMultilevel"/>
    <w:tmpl w:val="0F0CAB2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87B03EE"/>
    <w:multiLevelType w:val="multilevel"/>
    <w:tmpl w:val="C93C8664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firstLine="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>
    <w:nsid w:val="3F932EE5"/>
    <w:multiLevelType w:val="hybridMultilevel"/>
    <w:tmpl w:val="AD3A23B2"/>
    <w:lvl w:ilvl="0" w:tplc="5F8ACD9E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4716AD3"/>
    <w:multiLevelType w:val="hybridMultilevel"/>
    <w:tmpl w:val="BA1422DC"/>
    <w:lvl w:ilvl="0" w:tplc="37E472D4">
      <w:start w:val="1"/>
      <w:numFmt w:val="decimal"/>
      <w:pStyle w:val="Nadpis3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5EB6796"/>
    <w:multiLevelType w:val="hybridMultilevel"/>
    <w:tmpl w:val="13FC31A2"/>
    <w:lvl w:ilvl="0" w:tplc="BFD00E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E2303B"/>
    <w:multiLevelType w:val="multilevel"/>
    <w:tmpl w:val="0776A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C1B5397"/>
    <w:multiLevelType w:val="multilevel"/>
    <w:tmpl w:val="6F74570E"/>
    <w:lvl w:ilvl="0">
      <w:start w:val="2"/>
      <w:numFmt w:val="decimal"/>
      <w:lvlText w:val="%1"/>
      <w:lvlJc w:val="left"/>
      <w:pPr>
        <w:ind w:left="860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65" w:hanging="1800"/>
      </w:pPr>
      <w:rPr>
        <w:rFonts w:hint="default"/>
      </w:rPr>
    </w:lvl>
  </w:abstractNum>
  <w:abstractNum w:abstractNumId="16">
    <w:nsid w:val="5DE73615"/>
    <w:multiLevelType w:val="hybridMultilevel"/>
    <w:tmpl w:val="ECF298E2"/>
    <w:lvl w:ilvl="0" w:tplc="D3AC183A">
      <w:start w:val="1"/>
      <w:numFmt w:val="decimal"/>
      <w:pStyle w:val="Nadpis2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8D74DF"/>
    <w:multiLevelType w:val="multilevel"/>
    <w:tmpl w:val="9A7AB4C2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1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hint="default"/>
      </w:rPr>
    </w:lvl>
  </w:abstractNum>
  <w:abstractNum w:abstractNumId="18">
    <w:nsid w:val="6A6874DA"/>
    <w:multiLevelType w:val="hybridMultilevel"/>
    <w:tmpl w:val="2CA89F02"/>
    <w:lvl w:ilvl="0" w:tplc="CB20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EE4432"/>
    <w:multiLevelType w:val="hybridMultilevel"/>
    <w:tmpl w:val="37505516"/>
    <w:lvl w:ilvl="0" w:tplc="929C15E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01814B0"/>
    <w:multiLevelType w:val="multilevel"/>
    <w:tmpl w:val="BE68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CF37FE"/>
    <w:multiLevelType w:val="hybridMultilevel"/>
    <w:tmpl w:val="64B050F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4367FE"/>
    <w:multiLevelType w:val="multilevel"/>
    <w:tmpl w:val="6F74570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23">
    <w:nsid w:val="7E654AED"/>
    <w:multiLevelType w:val="hybridMultilevel"/>
    <w:tmpl w:val="56F8BC8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6"/>
  </w:num>
  <w:num w:numId="3">
    <w:abstractNumId w:val="12"/>
  </w:num>
  <w:num w:numId="4">
    <w:abstractNumId w:val="9"/>
  </w:num>
  <w:num w:numId="5">
    <w:abstractNumId w:val="14"/>
  </w:num>
  <w:num w:numId="6">
    <w:abstractNumId w:val="23"/>
  </w:num>
  <w:num w:numId="7">
    <w:abstractNumId w:val="5"/>
  </w:num>
  <w:num w:numId="8">
    <w:abstractNumId w:val="3"/>
  </w:num>
  <w:num w:numId="9">
    <w:abstractNumId w:val="2"/>
  </w:num>
  <w:num w:numId="10">
    <w:abstractNumId w:val="2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8"/>
  </w:num>
  <w:num w:numId="14">
    <w:abstractNumId w:val="0"/>
  </w:num>
  <w:num w:numId="15">
    <w:abstractNumId w:val="22"/>
  </w:num>
  <w:num w:numId="16">
    <w:abstractNumId w:val="10"/>
  </w:num>
  <w:num w:numId="17">
    <w:abstractNumId w:val="19"/>
  </w:num>
  <w:num w:numId="18">
    <w:abstractNumId w:val="15"/>
  </w:num>
  <w:num w:numId="19">
    <w:abstractNumId w:val="4"/>
  </w:num>
  <w:num w:numId="20">
    <w:abstractNumId w:val="17"/>
  </w:num>
  <w:num w:numId="21">
    <w:abstractNumId w:val="6"/>
  </w:num>
  <w:num w:numId="22">
    <w:abstractNumId w:val="20"/>
  </w:num>
  <w:num w:numId="23">
    <w:abstractNumId w:val="1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8F"/>
    <w:rsid w:val="00012E45"/>
    <w:rsid w:val="000136A6"/>
    <w:rsid w:val="00016BD1"/>
    <w:rsid w:val="00020803"/>
    <w:rsid w:val="00023D31"/>
    <w:rsid w:val="00023E82"/>
    <w:rsid w:val="00025C74"/>
    <w:rsid w:val="00050DAD"/>
    <w:rsid w:val="0005472A"/>
    <w:rsid w:val="00062AE2"/>
    <w:rsid w:val="000655B3"/>
    <w:rsid w:val="00067827"/>
    <w:rsid w:val="00083062"/>
    <w:rsid w:val="00084867"/>
    <w:rsid w:val="000902BF"/>
    <w:rsid w:val="000906F0"/>
    <w:rsid w:val="000926F6"/>
    <w:rsid w:val="00092AE7"/>
    <w:rsid w:val="000966FE"/>
    <w:rsid w:val="000A3284"/>
    <w:rsid w:val="000A381B"/>
    <w:rsid w:val="000A4D64"/>
    <w:rsid w:val="000B0399"/>
    <w:rsid w:val="000B0F88"/>
    <w:rsid w:val="000B6587"/>
    <w:rsid w:val="000C1208"/>
    <w:rsid w:val="000C6225"/>
    <w:rsid w:val="000C7618"/>
    <w:rsid w:val="000C7F13"/>
    <w:rsid w:val="000D0DEB"/>
    <w:rsid w:val="000D1D41"/>
    <w:rsid w:val="000D5B49"/>
    <w:rsid w:val="000E1220"/>
    <w:rsid w:val="000E3153"/>
    <w:rsid w:val="000E568B"/>
    <w:rsid w:val="0010161C"/>
    <w:rsid w:val="00102004"/>
    <w:rsid w:val="00102050"/>
    <w:rsid w:val="001033D7"/>
    <w:rsid w:val="00103FC6"/>
    <w:rsid w:val="00110D2B"/>
    <w:rsid w:val="00111C63"/>
    <w:rsid w:val="00113DE1"/>
    <w:rsid w:val="001168B7"/>
    <w:rsid w:val="00116CAF"/>
    <w:rsid w:val="00120104"/>
    <w:rsid w:val="001210AD"/>
    <w:rsid w:val="001227C8"/>
    <w:rsid w:val="0013321C"/>
    <w:rsid w:val="0013518B"/>
    <w:rsid w:val="00135AA6"/>
    <w:rsid w:val="00142093"/>
    <w:rsid w:val="001470D1"/>
    <w:rsid w:val="00155C09"/>
    <w:rsid w:val="00162487"/>
    <w:rsid w:val="00164747"/>
    <w:rsid w:val="00167160"/>
    <w:rsid w:val="001676FD"/>
    <w:rsid w:val="001700F3"/>
    <w:rsid w:val="00172916"/>
    <w:rsid w:val="00180666"/>
    <w:rsid w:val="00181F59"/>
    <w:rsid w:val="00183ABC"/>
    <w:rsid w:val="00183D65"/>
    <w:rsid w:val="00196870"/>
    <w:rsid w:val="001A2C23"/>
    <w:rsid w:val="001A4D5D"/>
    <w:rsid w:val="001A7A7E"/>
    <w:rsid w:val="001A7CC8"/>
    <w:rsid w:val="001B1FD8"/>
    <w:rsid w:val="001C78E0"/>
    <w:rsid w:val="001D2842"/>
    <w:rsid w:val="001E2F84"/>
    <w:rsid w:val="001E35CF"/>
    <w:rsid w:val="001E3C1F"/>
    <w:rsid w:val="001F310A"/>
    <w:rsid w:val="001F4CAF"/>
    <w:rsid w:val="001F5876"/>
    <w:rsid w:val="001F65BD"/>
    <w:rsid w:val="002019C1"/>
    <w:rsid w:val="00203548"/>
    <w:rsid w:val="00204023"/>
    <w:rsid w:val="00207C63"/>
    <w:rsid w:val="00212652"/>
    <w:rsid w:val="00213071"/>
    <w:rsid w:val="00213F84"/>
    <w:rsid w:val="00214936"/>
    <w:rsid w:val="00214CCC"/>
    <w:rsid w:val="00224409"/>
    <w:rsid w:val="002326AD"/>
    <w:rsid w:val="00233029"/>
    <w:rsid w:val="002408C3"/>
    <w:rsid w:val="00244BDE"/>
    <w:rsid w:val="00246B12"/>
    <w:rsid w:val="00247DB1"/>
    <w:rsid w:val="00255485"/>
    <w:rsid w:val="00257230"/>
    <w:rsid w:val="0026005D"/>
    <w:rsid w:val="00261D5B"/>
    <w:rsid w:val="00263D5D"/>
    <w:rsid w:val="00271110"/>
    <w:rsid w:val="002718A8"/>
    <w:rsid w:val="0027514C"/>
    <w:rsid w:val="0028445C"/>
    <w:rsid w:val="00292E17"/>
    <w:rsid w:val="00293E65"/>
    <w:rsid w:val="0029441D"/>
    <w:rsid w:val="00295790"/>
    <w:rsid w:val="002962A4"/>
    <w:rsid w:val="00296F63"/>
    <w:rsid w:val="002A36E4"/>
    <w:rsid w:val="002A3B55"/>
    <w:rsid w:val="002A45C6"/>
    <w:rsid w:val="002A5F77"/>
    <w:rsid w:val="002A5F81"/>
    <w:rsid w:val="002A7294"/>
    <w:rsid w:val="002B227C"/>
    <w:rsid w:val="002B742B"/>
    <w:rsid w:val="002B7FF3"/>
    <w:rsid w:val="002C03F4"/>
    <w:rsid w:val="002C1C21"/>
    <w:rsid w:val="002C1D6C"/>
    <w:rsid w:val="002C3084"/>
    <w:rsid w:val="002C77FB"/>
    <w:rsid w:val="002D0271"/>
    <w:rsid w:val="002E031C"/>
    <w:rsid w:val="002E2619"/>
    <w:rsid w:val="002E6E84"/>
    <w:rsid w:val="002F0099"/>
    <w:rsid w:val="002F185B"/>
    <w:rsid w:val="002F1A45"/>
    <w:rsid w:val="002F43AB"/>
    <w:rsid w:val="002F680E"/>
    <w:rsid w:val="0030470F"/>
    <w:rsid w:val="00306ABC"/>
    <w:rsid w:val="00316CEC"/>
    <w:rsid w:val="00317C3A"/>
    <w:rsid w:val="00322CCE"/>
    <w:rsid w:val="00325064"/>
    <w:rsid w:val="0032541E"/>
    <w:rsid w:val="0033230B"/>
    <w:rsid w:val="00334316"/>
    <w:rsid w:val="00336540"/>
    <w:rsid w:val="00336659"/>
    <w:rsid w:val="00337543"/>
    <w:rsid w:val="003443E3"/>
    <w:rsid w:val="003458D8"/>
    <w:rsid w:val="00346A10"/>
    <w:rsid w:val="00353251"/>
    <w:rsid w:val="003538FD"/>
    <w:rsid w:val="00360AAB"/>
    <w:rsid w:val="00360B01"/>
    <w:rsid w:val="00361080"/>
    <w:rsid w:val="00362139"/>
    <w:rsid w:val="0036345F"/>
    <w:rsid w:val="00364C64"/>
    <w:rsid w:val="003707F4"/>
    <w:rsid w:val="00374422"/>
    <w:rsid w:val="00382B79"/>
    <w:rsid w:val="00383002"/>
    <w:rsid w:val="00384AD2"/>
    <w:rsid w:val="00393B61"/>
    <w:rsid w:val="0039615C"/>
    <w:rsid w:val="003A2DF1"/>
    <w:rsid w:val="003A6B75"/>
    <w:rsid w:val="003B153A"/>
    <w:rsid w:val="003B56F3"/>
    <w:rsid w:val="003B582C"/>
    <w:rsid w:val="003B5AD0"/>
    <w:rsid w:val="003C2FE4"/>
    <w:rsid w:val="003D29F1"/>
    <w:rsid w:val="003D3BB4"/>
    <w:rsid w:val="003D3BC7"/>
    <w:rsid w:val="003E11CB"/>
    <w:rsid w:val="003E65C6"/>
    <w:rsid w:val="003F06B4"/>
    <w:rsid w:val="003F25F6"/>
    <w:rsid w:val="003F5BB9"/>
    <w:rsid w:val="003F5CEA"/>
    <w:rsid w:val="00401561"/>
    <w:rsid w:val="00403982"/>
    <w:rsid w:val="00406E16"/>
    <w:rsid w:val="00412C70"/>
    <w:rsid w:val="00413DAF"/>
    <w:rsid w:val="004307ED"/>
    <w:rsid w:val="00432A87"/>
    <w:rsid w:val="004337B4"/>
    <w:rsid w:val="00433FE1"/>
    <w:rsid w:val="0043538C"/>
    <w:rsid w:val="00436733"/>
    <w:rsid w:val="004376E7"/>
    <w:rsid w:val="00450345"/>
    <w:rsid w:val="00455770"/>
    <w:rsid w:val="004605E7"/>
    <w:rsid w:val="00461C42"/>
    <w:rsid w:val="004736BF"/>
    <w:rsid w:val="004750C6"/>
    <w:rsid w:val="00477ACE"/>
    <w:rsid w:val="00482923"/>
    <w:rsid w:val="00484D8F"/>
    <w:rsid w:val="004871C1"/>
    <w:rsid w:val="004914C2"/>
    <w:rsid w:val="0049245F"/>
    <w:rsid w:val="00496A7F"/>
    <w:rsid w:val="00496BCF"/>
    <w:rsid w:val="004A38F9"/>
    <w:rsid w:val="004B20E5"/>
    <w:rsid w:val="004B3200"/>
    <w:rsid w:val="004B7A9D"/>
    <w:rsid w:val="004C31F7"/>
    <w:rsid w:val="004C427E"/>
    <w:rsid w:val="004D086C"/>
    <w:rsid w:val="004D423A"/>
    <w:rsid w:val="004E0071"/>
    <w:rsid w:val="004E1291"/>
    <w:rsid w:val="004E46DF"/>
    <w:rsid w:val="004F749A"/>
    <w:rsid w:val="0050164A"/>
    <w:rsid w:val="005037AD"/>
    <w:rsid w:val="00503966"/>
    <w:rsid w:val="00506429"/>
    <w:rsid w:val="005113BA"/>
    <w:rsid w:val="00511B11"/>
    <w:rsid w:val="00514B44"/>
    <w:rsid w:val="005221EA"/>
    <w:rsid w:val="005263A6"/>
    <w:rsid w:val="005314A1"/>
    <w:rsid w:val="00532B20"/>
    <w:rsid w:val="00541001"/>
    <w:rsid w:val="0054374D"/>
    <w:rsid w:val="00545D50"/>
    <w:rsid w:val="0054731F"/>
    <w:rsid w:val="00551BEC"/>
    <w:rsid w:val="00562D3B"/>
    <w:rsid w:val="00563A07"/>
    <w:rsid w:val="00566309"/>
    <w:rsid w:val="00575620"/>
    <w:rsid w:val="00576DFE"/>
    <w:rsid w:val="00577F1B"/>
    <w:rsid w:val="005828BF"/>
    <w:rsid w:val="00583A5C"/>
    <w:rsid w:val="005842CD"/>
    <w:rsid w:val="00585B7C"/>
    <w:rsid w:val="005861BD"/>
    <w:rsid w:val="00587A0C"/>
    <w:rsid w:val="00590C0D"/>
    <w:rsid w:val="00592E67"/>
    <w:rsid w:val="005969F5"/>
    <w:rsid w:val="005A1F06"/>
    <w:rsid w:val="005A2AFD"/>
    <w:rsid w:val="005C0C25"/>
    <w:rsid w:val="005C4485"/>
    <w:rsid w:val="005C7C21"/>
    <w:rsid w:val="005D0E9E"/>
    <w:rsid w:val="005D1098"/>
    <w:rsid w:val="005D64D5"/>
    <w:rsid w:val="005E409E"/>
    <w:rsid w:val="005F3208"/>
    <w:rsid w:val="005F3B22"/>
    <w:rsid w:val="0060196E"/>
    <w:rsid w:val="006063C9"/>
    <w:rsid w:val="00610431"/>
    <w:rsid w:val="00616A30"/>
    <w:rsid w:val="00616C3A"/>
    <w:rsid w:val="00617F7C"/>
    <w:rsid w:val="00620B09"/>
    <w:rsid w:val="006214E8"/>
    <w:rsid w:val="00622572"/>
    <w:rsid w:val="00626E43"/>
    <w:rsid w:val="00632D0F"/>
    <w:rsid w:val="00634E4B"/>
    <w:rsid w:val="00635412"/>
    <w:rsid w:val="00635BF6"/>
    <w:rsid w:val="00635E5C"/>
    <w:rsid w:val="00637A6E"/>
    <w:rsid w:val="00651240"/>
    <w:rsid w:val="006528B8"/>
    <w:rsid w:val="00653362"/>
    <w:rsid w:val="0066050E"/>
    <w:rsid w:val="006638F4"/>
    <w:rsid w:val="006644B8"/>
    <w:rsid w:val="006814E0"/>
    <w:rsid w:val="00682FFF"/>
    <w:rsid w:val="006846FA"/>
    <w:rsid w:val="00684B41"/>
    <w:rsid w:val="00685017"/>
    <w:rsid w:val="00686CF0"/>
    <w:rsid w:val="00694068"/>
    <w:rsid w:val="006944D4"/>
    <w:rsid w:val="006A06BE"/>
    <w:rsid w:val="006A14D2"/>
    <w:rsid w:val="006A4A77"/>
    <w:rsid w:val="006B3C95"/>
    <w:rsid w:val="006C2C39"/>
    <w:rsid w:val="006C5BA7"/>
    <w:rsid w:val="006C62C2"/>
    <w:rsid w:val="006C6567"/>
    <w:rsid w:val="006D0556"/>
    <w:rsid w:val="006D48ED"/>
    <w:rsid w:val="006E0DFF"/>
    <w:rsid w:val="006E334C"/>
    <w:rsid w:val="006E39C5"/>
    <w:rsid w:val="006E607C"/>
    <w:rsid w:val="006F1365"/>
    <w:rsid w:val="006F2578"/>
    <w:rsid w:val="006F2599"/>
    <w:rsid w:val="006F4122"/>
    <w:rsid w:val="006F5898"/>
    <w:rsid w:val="006F5C33"/>
    <w:rsid w:val="007023B7"/>
    <w:rsid w:val="00711582"/>
    <w:rsid w:val="00724526"/>
    <w:rsid w:val="0072617E"/>
    <w:rsid w:val="00730FAE"/>
    <w:rsid w:val="00735EEA"/>
    <w:rsid w:val="007372D4"/>
    <w:rsid w:val="0073776C"/>
    <w:rsid w:val="00752476"/>
    <w:rsid w:val="007540FB"/>
    <w:rsid w:val="007541CF"/>
    <w:rsid w:val="007633D8"/>
    <w:rsid w:val="00780A26"/>
    <w:rsid w:val="00781927"/>
    <w:rsid w:val="00781B3C"/>
    <w:rsid w:val="00782BF3"/>
    <w:rsid w:val="00783F8B"/>
    <w:rsid w:val="00785C58"/>
    <w:rsid w:val="007936A3"/>
    <w:rsid w:val="007A1AC8"/>
    <w:rsid w:val="007A1D85"/>
    <w:rsid w:val="007A244D"/>
    <w:rsid w:val="007A5BAB"/>
    <w:rsid w:val="007B375F"/>
    <w:rsid w:val="007B3930"/>
    <w:rsid w:val="007B46B4"/>
    <w:rsid w:val="007B4B28"/>
    <w:rsid w:val="007B7A40"/>
    <w:rsid w:val="007C4771"/>
    <w:rsid w:val="007D0B6E"/>
    <w:rsid w:val="007D20CE"/>
    <w:rsid w:val="007D3327"/>
    <w:rsid w:val="007D74A2"/>
    <w:rsid w:val="007E6DE4"/>
    <w:rsid w:val="007F4749"/>
    <w:rsid w:val="007F63F3"/>
    <w:rsid w:val="007F6787"/>
    <w:rsid w:val="007F743C"/>
    <w:rsid w:val="007F75E7"/>
    <w:rsid w:val="007F7A2D"/>
    <w:rsid w:val="00800F34"/>
    <w:rsid w:val="00807EAF"/>
    <w:rsid w:val="00812BF9"/>
    <w:rsid w:val="00821581"/>
    <w:rsid w:val="008252C5"/>
    <w:rsid w:val="00832452"/>
    <w:rsid w:val="00832813"/>
    <w:rsid w:val="00835A9F"/>
    <w:rsid w:val="0084123C"/>
    <w:rsid w:val="008440BB"/>
    <w:rsid w:val="00845DE8"/>
    <w:rsid w:val="00870E13"/>
    <w:rsid w:val="008719E7"/>
    <w:rsid w:val="00875636"/>
    <w:rsid w:val="00883D70"/>
    <w:rsid w:val="0088571E"/>
    <w:rsid w:val="00887CB7"/>
    <w:rsid w:val="008941E2"/>
    <w:rsid w:val="008966A7"/>
    <w:rsid w:val="008A475D"/>
    <w:rsid w:val="008A4E64"/>
    <w:rsid w:val="008A5821"/>
    <w:rsid w:val="008A67F9"/>
    <w:rsid w:val="008A7E1A"/>
    <w:rsid w:val="008B0AC6"/>
    <w:rsid w:val="008B4A18"/>
    <w:rsid w:val="008B4A30"/>
    <w:rsid w:val="008B7F2C"/>
    <w:rsid w:val="008C3530"/>
    <w:rsid w:val="008C5A50"/>
    <w:rsid w:val="008C7782"/>
    <w:rsid w:val="008D2902"/>
    <w:rsid w:val="008D4103"/>
    <w:rsid w:val="008D57E5"/>
    <w:rsid w:val="008D5A47"/>
    <w:rsid w:val="008E1162"/>
    <w:rsid w:val="008E57BF"/>
    <w:rsid w:val="008E722B"/>
    <w:rsid w:val="008E7B4F"/>
    <w:rsid w:val="008F3EF4"/>
    <w:rsid w:val="009019F3"/>
    <w:rsid w:val="009029E8"/>
    <w:rsid w:val="009111DF"/>
    <w:rsid w:val="009124BF"/>
    <w:rsid w:val="009161CA"/>
    <w:rsid w:val="00917423"/>
    <w:rsid w:val="00920328"/>
    <w:rsid w:val="00922332"/>
    <w:rsid w:val="009253DA"/>
    <w:rsid w:val="00931096"/>
    <w:rsid w:val="009334CC"/>
    <w:rsid w:val="00934AF5"/>
    <w:rsid w:val="0094038B"/>
    <w:rsid w:val="00944173"/>
    <w:rsid w:val="00944DB7"/>
    <w:rsid w:val="00947351"/>
    <w:rsid w:val="009507F2"/>
    <w:rsid w:val="009530EA"/>
    <w:rsid w:val="00953A98"/>
    <w:rsid w:val="009574A6"/>
    <w:rsid w:val="00960A36"/>
    <w:rsid w:val="0096220E"/>
    <w:rsid w:val="009626F7"/>
    <w:rsid w:val="0096301A"/>
    <w:rsid w:val="00966C27"/>
    <w:rsid w:val="009707E8"/>
    <w:rsid w:val="00972BA8"/>
    <w:rsid w:val="009748E0"/>
    <w:rsid w:val="00977BBA"/>
    <w:rsid w:val="00977D36"/>
    <w:rsid w:val="00985576"/>
    <w:rsid w:val="00987AAF"/>
    <w:rsid w:val="00993D69"/>
    <w:rsid w:val="00996F29"/>
    <w:rsid w:val="009A1110"/>
    <w:rsid w:val="009A1BC2"/>
    <w:rsid w:val="009A52BC"/>
    <w:rsid w:val="009A600F"/>
    <w:rsid w:val="009B1E52"/>
    <w:rsid w:val="009B2C6A"/>
    <w:rsid w:val="009B6014"/>
    <w:rsid w:val="009C1B42"/>
    <w:rsid w:val="009C1FA9"/>
    <w:rsid w:val="009C2040"/>
    <w:rsid w:val="009C4BB4"/>
    <w:rsid w:val="009C5306"/>
    <w:rsid w:val="009C5CE1"/>
    <w:rsid w:val="009D08CE"/>
    <w:rsid w:val="009D2438"/>
    <w:rsid w:val="009D6721"/>
    <w:rsid w:val="009E015A"/>
    <w:rsid w:val="009E0F22"/>
    <w:rsid w:val="009E520E"/>
    <w:rsid w:val="009F0EC5"/>
    <w:rsid w:val="009F4049"/>
    <w:rsid w:val="009F70CE"/>
    <w:rsid w:val="009F786E"/>
    <w:rsid w:val="00A025DB"/>
    <w:rsid w:val="00A06B5B"/>
    <w:rsid w:val="00A13E24"/>
    <w:rsid w:val="00A15E21"/>
    <w:rsid w:val="00A16AC8"/>
    <w:rsid w:val="00A17394"/>
    <w:rsid w:val="00A21ED8"/>
    <w:rsid w:val="00A236D2"/>
    <w:rsid w:val="00A24303"/>
    <w:rsid w:val="00A362AF"/>
    <w:rsid w:val="00A4261F"/>
    <w:rsid w:val="00A4270A"/>
    <w:rsid w:val="00A429A0"/>
    <w:rsid w:val="00A5158D"/>
    <w:rsid w:val="00A5600A"/>
    <w:rsid w:val="00A62285"/>
    <w:rsid w:val="00A62698"/>
    <w:rsid w:val="00A627CB"/>
    <w:rsid w:val="00A63E12"/>
    <w:rsid w:val="00A63ED7"/>
    <w:rsid w:val="00A64030"/>
    <w:rsid w:val="00A658E6"/>
    <w:rsid w:val="00A66438"/>
    <w:rsid w:val="00A66A51"/>
    <w:rsid w:val="00A70240"/>
    <w:rsid w:val="00A76CE4"/>
    <w:rsid w:val="00A801A2"/>
    <w:rsid w:val="00A81431"/>
    <w:rsid w:val="00A81FD3"/>
    <w:rsid w:val="00A831A5"/>
    <w:rsid w:val="00A908CD"/>
    <w:rsid w:val="00A9148E"/>
    <w:rsid w:val="00A916B3"/>
    <w:rsid w:val="00A938C5"/>
    <w:rsid w:val="00AA4CFA"/>
    <w:rsid w:val="00AA514B"/>
    <w:rsid w:val="00AA6178"/>
    <w:rsid w:val="00AA6CB2"/>
    <w:rsid w:val="00AB0B1E"/>
    <w:rsid w:val="00AB20CD"/>
    <w:rsid w:val="00AB40A5"/>
    <w:rsid w:val="00AB4F9C"/>
    <w:rsid w:val="00AB5486"/>
    <w:rsid w:val="00AB5EEE"/>
    <w:rsid w:val="00AB6391"/>
    <w:rsid w:val="00AC1D99"/>
    <w:rsid w:val="00AD0DEB"/>
    <w:rsid w:val="00AD30FF"/>
    <w:rsid w:val="00AD6C19"/>
    <w:rsid w:val="00AD732D"/>
    <w:rsid w:val="00AE55F4"/>
    <w:rsid w:val="00AF1F0F"/>
    <w:rsid w:val="00AF3AB3"/>
    <w:rsid w:val="00AF3E85"/>
    <w:rsid w:val="00AF4365"/>
    <w:rsid w:val="00AF4CFF"/>
    <w:rsid w:val="00AF6B13"/>
    <w:rsid w:val="00AF7EBC"/>
    <w:rsid w:val="00B00A8F"/>
    <w:rsid w:val="00B05398"/>
    <w:rsid w:val="00B11605"/>
    <w:rsid w:val="00B130A4"/>
    <w:rsid w:val="00B2233B"/>
    <w:rsid w:val="00B24BFA"/>
    <w:rsid w:val="00B25791"/>
    <w:rsid w:val="00B31DF5"/>
    <w:rsid w:val="00B33F7F"/>
    <w:rsid w:val="00B34F24"/>
    <w:rsid w:val="00B47B03"/>
    <w:rsid w:val="00B52105"/>
    <w:rsid w:val="00B54FB1"/>
    <w:rsid w:val="00B615F8"/>
    <w:rsid w:val="00B632F9"/>
    <w:rsid w:val="00B67414"/>
    <w:rsid w:val="00B70E05"/>
    <w:rsid w:val="00B71CB2"/>
    <w:rsid w:val="00B83D5E"/>
    <w:rsid w:val="00B851F8"/>
    <w:rsid w:val="00B9694F"/>
    <w:rsid w:val="00BA0F95"/>
    <w:rsid w:val="00BA32CF"/>
    <w:rsid w:val="00BA43C3"/>
    <w:rsid w:val="00BA6029"/>
    <w:rsid w:val="00BA6206"/>
    <w:rsid w:val="00BB045A"/>
    <w:rsid w:val="00BB11FF"/>
    <w:rsid w:val="00BB6537"/>
    <w:rsid w:val="00BC0884"/>
    <w:rsid w:val="00BC2A87"/>
    <w:rsid w:val="00BC4047"/>
    <w:rsid w:val="00BC49A8"/>
    <w:rsid w:val="00BE4653"/>
    <w:rsid w:val="00BF1701"/>
    <w:rsid w:val="00BF276C"/>
    <w:rsid w:val="00BF27D3"/>
    <w:rsid w:val="00BF3284"/>
    <w:rsid w:val="00BF72EF"/>
    <w:rsid w:val="00C01B6F"/>
    <w:rsid w:val="00C028CE"/>
    <w:rsid w:val="00C05E55"/>
    <w:rsid w:val="00C06054"/>
    <w:rsid w:val="00C1267E"/>
    <w:rsid w:val="00C131E2"/>
    <w:rsid w:val="00C1509B"/>
    <w:rsid w:val="00C2518D"/>
    <w:rsid w:val="00C33042"/>
    <w:rsid w:val="00C3465C"/>
    <w:rsid w:val="00C35D65"/>
    <w:rsid w:val="00C54954"/>
    <w:rsid w:val="00C57C78"/>
    <w:rsid w:val="00C60260"/>
    <w:rsid w:val="00C64589"/>
    <w:rsid w:val="00C6668F"/>
    <w:rsid w:val="00C7224E"/>
    <w:rsid w:val="00C72B4D"/>
    <w:rsid w:val="00C818E5"/>
    <w:rsid w:val="00C83146"/>
    <w:rsid w:val="00C83DBF"/>
    <w:rsid w:val="00C83EAA"/>
    <w:rsid w:val="00C9375A"/>
    <w:rsid w:val="00C95EF9"/>
    <w:rsid w:val="00C96217"/>
    <w:rsid w:val="00CA561E"/>
    <w:rsid w:val="00CA5D28"/>
    <w:rsid w:val="00CB0958"/>
    <w:rsid w:val="00CB1531"/>
    <w:rsid w:val="00CB26EE"/>
    <w:rsid w:val="00CB32D1"/>
    <w:rsid w:val="00CB4BD1"/>
    <w:rsid w:val="00CB514A"/>
    <w:rsid w:val="00CB57C6"/>
    <w:rsid w:val="00CB6EBD"/>
    <w:rsid w:val="00CC22E0"/>
    <w:rsid w:val="00CC2450"/>
    <w:rsid w:val="00CD13F3"/>
    <w:rsid w:val="00CD4DFD"/>
    <w:rsid w:val="00CD69BD"/>
    <w:rsid w:val="00CE253B"/>
    <w:rsid w:val="00CE573F"/>
    <w:rsid w:val="00CE5B39"/>
    <w:rsid w:val="00CE6D8C"/>
    <w:rsid w:val="00CF341D"/>
    <w:rsid w:val="00CF38C4"/>
    <w:rsid w:val="00CF447A"/>
    <w:rsid w:val="00CF457B"/>
    <w:rsid w:val="00D01F44"/>
    <w:rsid w:val="00D02B46"/>
    <w:rsid w:val="00D118B2"/>
    <w:rsid w:val="00D13424"/>
    <w:rsid w:val="00D2195B"/>
    <w:rsid w:val="00D22E55"/>
    <w:rsid w:val="00D22F58"/>
    <w:rsid w:val="00D3064F"/>
    <w:rsid w:val="00D33465"/>
    <w:rsid w:val="00D34823"/>
    <w:rsid w:val="00D3794D"/>
    <w:rsid w:val="00D401D6"/>
    <w:rsid w:val="00D4281D"/>
    <w:rsid w:val="00D4399F"/>
    <w:rsid w:val="00D46909"/>
    <w:rsid w:val="00D65134"/>
    <w:rsid w:val="00D6611C"/>
    <w:rsid w:val="00D67628"/>
    <w:rsid w:val="00D75B13"/>
    <w:rsid w:val="00D97919"/>
    <w:rsid w:val="00DA241A"/>
    <w:rsid w:val="00DA5EFF"/>
    <w:rsid w:val="00DA6620"/>
    <w:rsid w:val="00DA7DD6"/>
    <w:rsid w:val="00DA7F0D"/>
    <w:rsid w:val="00DB0D36"/>
    <w:rsid w:val="00DB1822"/>
    <w:rsid w:val="00DB44DD"/>
    <w:rsid w:val="00DB48E1"/>
    <w:rsid w:val="00DB79DE"/>
    <w:rsid w:val="00DC0AE9"/>
    <w:rsid w:val="00DC289A"/>
    <w:rsid w:val="00DC2BE2"/>
    <w:rsid w:val="00DC39A9"/>
    <w:rsid w:val="00DC53F5"/>
    <w:rsid w:val="00DD58D4"/>
    <w:rsid w:val="00DE0E01"/>
    <w:rsid w:val="00DE5014"/>
    <w:rsid w:val="00DE6699"/>
    <w:rsid w:val="00DF1DC9"/>
    <w:rsid w:val="00DF57B1"/>
    <w:rsid w:val="00E02F29"/>
    <w:rsid w:val="00E046FE"/>
    <w:rsid w:val="00E05F34"/>
    <w:rsid w:val="00E130F4"/>
    <w:rsid w:val="00E1384C"/>
    <w:rsid w:val="00E161DF"/>
    <w:rsid w:val="00E1799E"/>
    <w:rsid w:val="00E2120C"/>
    <w:rsid w:val="00E256A5"/>
    <w:rsid w:val="00E34422"/>
    <w:rsid w:val="00E42ED6"/>
    <w:rsid w:val="00E51559"/>
    <w:rsid w:val="00E5366A"/>
    <w:rsid w:val="00E54EB6"/>
    <w:rsid w:val="00E6225B"/>
    <w:rsid w:val="00E647CE"/>
    <w:rsid w:val="00E66A8E"/>
    <w:rsid w:val="00E7197C"/>
    <w:rsid w:val="00E73D15"/>
    <w:rsid w:val="00E75B1F"/>
    <w:rsid w:val="00E76D25"/>
    <w:rsid w:val="00E80C3D"/>
    <w:rsid w:val="00E83D45"/>
    <w:rsid w:val="00E84AC5"/>
    <w:rsid w:val="00E86DC0"/>
    <w:rsid w:val="00E97AFE"/>
    <w:rsid w:val="00EA025C"/>
    <w:rsid w:val="00EA2F4F"/>
    <w:rsid w:val="00EB13E8"/>
    <w:rsid w:val="00EB38BA"/>
    <w:rsid w:val="00EB39D8"/>
    <w:rsid w:val="00EB63FB"/>
    <w:rsid w:val="00EB733E"/>
    <w:rsid w:val="00EC66D3"/>
    <w:rsid w:val="00ED1E7E"/>
    <w:rsid w:val="00ED4697"/>
    <w:rsid w:val="00ED6431"/>
    <w:rsid w:val="00EE080C"/>
    <w:rsid w:val="00EE0990"/>
    <w:rsid w:val="00EF33B5"/>
    <w:rsid w:val="00EF357F"/>
    <w:rsid w:val="00EF3B3B"/>
    <w:rsid w:val="00EF5B2E"/>
    <w:rsid w:val="00F00819"/>
    <w:rsid w:val="00F011A8"/>
    <w:rsid w:val="00F05ED5"/>
    <w:rsid w:val="00F067A9"/>
    <w:rsid w:val="00F0701E"/>
    <w:rsid w:val="00F12843"/>
    <w:rsid w:val="00F1288B"/>
    <w:rsid w:val="00F21F9A"/>
    <w:rsid w:val="00F22AC5"/>
    <w:rsid w:val="00F22C47"/>
    <w:rsid w:val="00F24120"/>
    <w:rsid w:val="00F2612E"/>
    <w:rsid w:val="00F26A8A"/>
    <w:rsid w:val="00F40884"/>
    <w:rsid w:val="00F42F05"/>
    <w:rsid w:val="00F466DF"/>
    <w:rsid w:val="00F50813"/>
    <w:rsid w:val="00F566AF"/>
    <w:rsid w:val="00F56F56"/>
    <w:rsid w:val="00F61592"/>
    <w:rsid w:val="00F67033"/>
    <w:rsid w:val="00F71315"/>
    <w:rsid w:val="00F80CD8"/>
    <w:rsid w:val="00F870A2"/>
    <w:rsid w:val="00F9105A"/>
    <w:rsid w:val="00F9557B"/>
    <w:rsid w:val="00FA0ADC"/>
    <w:rsid w:val="00FA3A9D"/>
    <w:rsid w:val="00FB0183"/>
    <w:rsid w:val="00FB1B9F"/>
    <w:rsid w:val="00FB39DD"/>
    <w:rsid w:val="00FB60D1"/>
    <w:rsid w:val="00FC2458"/>
    <w:rsid w:val="00FD1646"/>
    <w:rsid w:val="00FD3D76"/>
    <w:rsid w:val="00FD6E45"/>
    <w:rsid w:val="00FE3270"/>
    <w:rsid w:val="00FE3BAD"/>
    <w:rsid w:val="00FE3D5B"/>
    <w:rsid w:val="00FE7207"/>
    <w:rsid w:val="00FF081D"/>
    <w:rsid w:val="00FF3165"/>
    <w:rsid w:val="00FF65F8"/>
    <w:rsid w:val="00FF660F"/>
    <w:rsid w:val="00FF7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0D4DD9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C23"/>
    <w:pPr>
      <w:spacing w:after="160" w:line="259" w:lineRule="auto"/>
      <w:jc w:val="both"/>
    </w:pPr>
    <w:rPr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620"/>
    <w:pPr>
      <w:keepNext/>
      <w:keepLines/>
      <w:numPr>
        <w:numId w:val="1"/>
      </w:numPr>
      <w:spacing w:before="360" w:after="120"/>
      <w:ind w:left="357" w:hanging="357"/>
      <w:outlineLvl w:val="0"/>
    </w:pPr>
    <w:rPr>
      <w:rFonts w:ascii="Calibri Light" w:eastAsia="Times New Roman" w:hAnsi="Calibri Light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75620"/>
    <w:pPr>
      <w:keepNext/>
      <w:keepLines/>
      <w:numPr>
        <w:numId w:val="2"/>
      </w:numPr>
      <w:spacing w:before="240" w:after="120"/>
      <w:ind w:left="357" w:hanging="357"/>
      <w:outlineLvl w:val="1"/>
    </w:pPr>
    <w:rPr>
      <w:rFonts w:ascii="Calibri Light" w:eastAsia="Times New Roman" w:hAnsi="Calibri Light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71315"/>
    <w:pPr>
      <w:keepNext/>
      <w:keepLines/>
      <w:numPr>
        <w:numId w:val="3"/>
      </w:numPr>
      <w:spacing w:before="40" w:after="0"/>
      <w:ind w:left="357" w:hanging="357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620"/>
    <w:rPr>
      <w:rFonts w:ascii="Calibri Light" w:hAnsi="Calibri Light" w:cs="Times New Roman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75620"/>
    <w:rPr>
      <w:rFonts w:ascii="Calibri Light" w:hAnsi="Calibri Light" w:cs="Times New Roman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71315"/>
    <w:rPr>
      <w:rFonts w:ascii="Calibri Light" w:hAnsi="Calibri Light" w:cs="Times New Roman"/>
      <w:sz w:val="24"/>
      <w:szCs w:val="24"/>
    </w:rPr>
  </w:style>
  <w:style w:type="paragraph" w:styleId="Zhlav">
    <w:name w:val="header"/>
    <w:basedOn w:val="Normln"/>
    <w:link w:val="ZhlavChar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10161C"/>
    <w:rPr>
      <w:rFonts w:cs="Times New Roman"/>
    </w:rPr>
  </w:style>
  <w:style w:type="paragraph" w:styleId="Zpat">
    <w:name w:val="footer"/>
    <w:basedOn w:val="Normln"/>
    <w:link w:val="ZpatChar"/>
    <w:uiPriority w:val="99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161C"/>
    <w:rPr>
      <w:rFonts w:cs="Times New Roman"/>
    </w:rPr>
  </w:style>
  <w:style w:type="paragraph" w:customStyle="1" w:styleId="HeaderFooter">
    <w:name w:val="Header &amp; Footer"/>
    <w:basedOn w:val="Normln"/>
    <w:link w:val="HeaderFooterChar"/>
    <w:uiPriority w:val="99"/>
    <w:rsid w:val="003F25F6"/>
    <w:pPr>
      <w:spacing w:after="0" w:line="280" w:lineRule="exact"/>
    </w:pPr>
    <w:rPr>
      <w:sz w:val="16"/>
    </w:rPr>
  </w:style>
  <w:style w:type="character" w:styleId="Hypertextovodkaz">
    <w:name w:val="Hyperlink"/>
    <w:basedOn w:val="Standardnpsmoodstavce"/>
    <w:uiPriority w:val="99"/>
    <w:rsid w:val="00296F63"/>
    <w:rPr>
      <w:rFonts w:cs="Times New Roman"/>
      <w:color w:val="0000FF"/>
      <w:u w:val="single"/>
    </w:rPr>
  </w:style>
  <w:style w:type="character" w:customStyle="1" w:styleId="HeaderFooterChar">
    <w:name w:val="Header &amp; Footer Char"/>
    <w:basedOn w:val="Standardnpsmoodstavce"/>
    <w:link w:val="HeaderFooter"/>
    <w:uiPriority w:val="99"/>
    <w:locked/>
    <w:rsid w:val="003F25F6"/>
    <w:rPr>
      <w:rFonts w:cs="Times New Roman"/>
      <w:sz w:val="16"/>
    </w:rPr>
  </w:style>
  <w:style w:type="character" w:styleId="Zdraznnintenzivn">
    <w:name w:val="Intense Emphasis"/>
    <w:basedOn w:val="Standardnpsmoodstavce"/>
    <w:uiPriority w:val="99"/>
    <w:qFormat/>
    <w:rsid w:val="00587A0C"/>
    <w:rPr>
      <w:rFonts w:cs="Times New Roman"/>
      <w:i/>
      <w:iCs/>
      <w:color w:val="8E40F6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587A0C"/>
    <w:pPr>
      <w:pBdr>
        <w:top w:val="single" w:sz="4" w:space="10" w:color="8E40F6"/>
        <w:bottom w:val="single" w:sz="4" w:space="10" w:color="8E40F6"/>
      </w:pBdr>
      <w:spacing w:before="360" w:after="360"/>
      <w:ind w:left="864" w:right="864"/>
      <w:jc w:val="center"/>
    </w:pPr>
    <w:rPr>
      <w:i/>
      <w:iCs/>
      <w:color w:val="8E40F6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587A0C"/>
    <w:rPr>
      <w:rFonts w:cs="Times New Roman"/>
      <w:i/>
      <w:iCs/>
      <w:color w:val="8E40F6"/>
    </w:rPr>
  </w:style>
  <w:style w:type="character" w:styleId="Odkazintenzivn">
    <w:name w:val="Intense Reference"/>
    <w:basedOn w:val="Standardnpsmoodstavce"/>
    <w:uiPriority w:val="99"/>
    <w:qFormat/>
    <w:rsid w:val="00587A0C"/>
    <w:rPr>
      <w:rFonts w:cs="Times New Roman"/>
      <w:b/>
      <w:bCs/>
      <w:smallCaps/>
      <w:color w:val="8E40F6"/>
      <w:spacing w:val="5"/>
    </w:rPr>
  </w:style>
  <w:style w:type="paragraph" w:styleId="Nzev">
    <w:name w:val="Title"/>
    <w:basedOn w:val="Normln"/>
    <w:next w:val="Normln"/>
    <w:link w:val="NzevChar"/>
    <w:uiPriority w:val="99"/>
    <w:qFormat/>
    <w:rsid w:val="0057562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575620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99"/>
    <w:qFormat/>
    <w:rsid w:val="00575620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75620"/>
    <w:rPr>
      <w:rFonts w:eastAsia="Times New Roman" w:cs="Times New Roman"/>
      <w:color w:val="5A5A5A"/>
      <w:spacing w:val="15"/>
    </w:rPr>
  </w:style>
  <w:style w:type="paragraph" w:styleId="Odstavecseseznamem">
    <w:name w:val="List Paragraph"/>
    <w:basedOn w:val="Normln"/>
    <w:link w:val="OdstavecseseznamemChar"/>
    <w:uiPriority w:val="34"/>
    <w:qFormat/>
    <w:rsid w:val="00F71315"/>
    <w:pPr>
      <w:ind w:left="720"/>
      <w:contextualSpacing/>
    </w:pPr>
  </w:style>
  <w:style w:type="paragraph" w:styleId="Bezmezer">
    <w:name w:val="No Spacing"/>
    <w:uiPriority w:val="99"/>
    <w:qFormat/>
    <w:rsid w:val="0039615C"/>
    <w:pPr>
      <w:jc w:val="both"/>
    </w:pPr>
    <w:rPr>
      <w:sz w:val="20"/>
      <w:lang w:eastAsia="en-US"/>
    </w:rPr>
  </w:style>
  <w:style w:type="paragraph" w:styleId="Prosttext">
    <w:name w:val="Plain Text"/>
    <w:basedOn w:val="Normln"/>
    <w:link w:val="ProsttextChar"/>
    <w:uiPriority w:val="99"/>
    <w:rsid w:val="008C3530"/>
    <w:pPr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8C3530"/>
    <w:rPr>
      <w:rFonts w:ascii="Courier New" w:hAnsi="Courier New" w:cs="Courier New"/>
      <w:sz w:val="20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8C3530"/>
    <w:rPr>
      <w:rFonts w:cs="Times New Roman"/>
    </w:rPr>
  </w:style>
  <w:style w:type="paragraph" w:customStyle="1" w:styleId="StylGaramond12bZarovnatdobloku">
    <w:name w:val="Styl Garamond 12 b. Zarovnat do bloku"/>
    <w:basedOn w:val="Normln"/>
    <w:uiPriority w:val="99"/>
    <w:rsid w:val="008C3530"/>
    <w:pPr>
      <w:spacing w:after="0" w:line="240" w:lineRule="auto"/>
    </w:pPr>
    <w:rPr>
      <w:rFonts w:ascii="Garamond" w:eastAsia="Times New Roman" w:hAnsi="Garamond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A658E6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12652"/>
    <w:rPr>
      <w:rFonts w:cs="Times New Roman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A658E6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locked/>
    <w:rsid w:val="00BB65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E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20E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E52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20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20E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2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20E"/>
    <w:rPr>
      <w:b/>
      <w:bCs/>
      <w:sz w:val="20"/>
      <w:szCs w:val="20"/>
      <w:lang w:eastAsia="en-US"/>
    </w:rPr>
  </w:style>
  <w:style w:type="character" w:styleId="Odkazjemn">
    <w:name w:val="Subtle Reference"/>
    <w:basedOn w:val="Standardnpsmoodstavce"/>
    <w:uiPriority w:val="31"/>
    <w:qFormat/>
    <w:rsid w:val="00DA7DD6"/>
    <w:rPr>
      <w:smallCaps/>
      <w:color w:val="C0504D" w:themeColor="accent2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E536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rsid w:val="001B1FD8"/>
    <w:pPr>
      <w:spacing w:after="120" w:line="280" w:lineRule="exact"/>
      <w:jc w:val="center"/>
    </w:pPr>
    <w:rPr>
      <w:rFonts w:eastAsia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B1FD8"/>
    <w:rPr>
      <w:rFonts w:eastAsia="Times New Roman"/>
      <w:b/>
      <w:szCs w:val="24"/>
    </w:rPr>
  </w:style>
  <w:style w:type="paragraph" w:styleId="Zkladntext">
    <w:name w:val="Body Text"/>
    <w:basedOn w:val="Normln"/>
    <w:link w:val="ZkladntextChar"/>
    <w:uiPriority w:val="99"/>
    <w:rsid w:val="001B1FD8"/>
    <w:pPr>
      <w:widowControl w:val="0"/>
      <w:spacing w:after="0" w:line="240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B1FD8"/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1B1FD8"/>
    <w:rPr>
      <w:sz w:val="20"/>
      <w:lang w:eastAsia="en-US"/>
    </w:rPr>
  </w:style>
  <w:style w:type="paragraph" w:customStyle="1" w:styleId="Tabulkatext">
    <w:name w:val="Tabulka text"/>
    <w:link w:val="TabulkatextChar"/>
    <w:uiPriority w:val="6"/>
    <w:qFormat/>
    <w:rsid w:val="00875636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 w:val="20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75636"/>
    <w:rPr>
      <w:rFonts w:asciiTheme="minorHAnsi" w:eastAsiaTheme="minorHAnsi" w:hAnsiTheme="minorHAnsi" w:cstheme="minorBidi"/>
      <w:color w:val="080808"/>
      <w:sz w:val="20"/>
      <w:lang w:eastAsia="en-US"/>
    </w:rPr>
  </w:style>
  <w:style w:type="table" w:styleId="Stednstnovn1zvraznn1">
    <w:name w:val="Medium Shading 1 Accent 1"/>
    <w:basedOn w:val="Normlntabulka"/>
    <w:uiPriority w:val="63"/>
    <w:rsid w:val="00360B0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C95E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C23"/>
    <w:pPr>
      <w:spacing w:after="160" w:line="259" w:lineRule="auto"/>
      <w:jc w:val="both"/>
    </w:pPr>
    <w:rPr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620"/>
    <w:pPr>
      <w:keepNext/>
      <w:keepLines/>
      <w:numPr>
        <w:numId w:val="1"/>
      </w:numPr>
      <w:spacing w:before="360" w:after="120"/>
      <w:ind w:left="357" w:hanging="357"/>
      <w:outlineLvl w:val="0"/>
    </w:pPr>
    <w:rPr>
      <w:rFonts w:ascii="Calibri Light" w:eastAsia="Times New Roman" w:hAnsi="Calibri Light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75620"/>
    <w:pPr>
      <w:keepNext/>
      <w:keepLines/>
      <w:numPr>
        <w:numId w:val="2"/>
      </w:numPr>
      <w:spacing w:before="240" w:after="120"/>
      <w:ind w:left="357" w:hanging="357"/>
      <w:outlineLvl w:val="1"/>
    </w:pPr>
    <w:rPr>
      <w:rFonts w:ascii="Calibri Light" w:eastAsia="Times New Roman" w:hAnsi="Calibri Light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71315"/>
    <w:pPr>
      <w:keepNext/>
      <w:keepLines/>
      <w:numPr>
        <w:numId w:val="3"/>
      </w:numPr>
      <w:spacing w:before="40" w:after="0"/>
      <w:ind w:left="357" w:hanging="357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620"/>
    <w:rPr>
      <w:rFonts w:ascii="Calibri Light" w:hAnsi="Calibri Light" w:cs="Times New Roman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75620"/>
    <w:rPr>
      <w:rFonts w:ascii="Calibri Light" w:hAnsi="Calibri Light" w:cs="Times New Roman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71315"/>
    <w:rPr>
      <w:rFonts w:ascii="Calibri Light" w:hAnsi="Calibri Light" w:cs="Times New Roman"/>
      <w:sz w:val="24"/>
      <w:szCs w:val="24"/>
    </w:rPr>
  </w:style>
  <w:style w:type="paragraph" w:styleId="Zhlav">
    <w:name w:val="header"/>
    <w:basedOn w:val="Normln"/>
    <w:link w:val="ZhlavChar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10161C"/>
    <w:rPr>
      <w:rFonts w:cs="Times New Roman"/>
    </w:rPr>
  </w:style>
  <w:style w:type="paragraph" w:styleId="Zpat">
    <w:name w:val="footer"/>
    <w:basedOn w:val="Normln"/>
    <w:link w:val="ZpatChar"/>
    <w:uiPriority w:val="99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161C"/>
    <w:rPr>
      <w:rFonts w:cs="Times New Roman"/>
    </w:rPr>
  </w:style>
  <w:style w:type="paragraph" w:customStyle="1" w:styleId="HeaderFooter">
    <w:name w:val="Header &amp; Footer"/>
    <w:basedOn w:val="Normln"/>
    <w:link w:val="HeaderFooterChar"/>
    <w:uiPriority w:val="99"/>
    <w:rsid w:val="003F25F6"/>
    <w:pPr>
      <w:spacing w:after="0" w:line="280" w:lineRule="exact"/>
    </w:pPr>
    <w:rPr>
      <w:sz w:val="16"/>
    </w:rPr>
  </w:style>
  <w:style w:type="character" w:styleId="Hypertextovodkaz">
    <w:name w:val="Hyperlink"/>
    <w:basedOn w:val="Standardnpsmoodstavce"/>
    <w:uiPriority w:val="99"/>
    <w:rsid w:val="00296F63"/>
    <w:rPr>
      <w:rFonts w:cs="Times New Roman"/>
      <w:color w:val="0000FF"/>
      <w:u w:val="single"/>
    </w:rPr>
  </w:style>
  <w:style w:type="character" w:customStyle="1" w:styleId="HeaderFooterChar">
    <w:name w:val="Header &amp; Footer Char"/>
    <w:basedOn w:val="Standardnpsmoodstavce"/>
    <w:link w:val="HeaderFooter"/>
    <w:uiPriority w:val="99"/>
    <w:locked/>
    <w:rsid w:val="003F25F6"/>
    <w:rPr>
      <w:rFonts w:cs="Times New Roman"/>
      <w:sz w:val="16"/>
    </w:rPr>
  </w:style>
  <w:style w:type="character" w:styleId="Zdraznnintenzivn">
    <w:name w:val="Intense Emphasis"/>
    <w:basedOn w:val="Standardnpsmoodstavce"/>
    <w:uiPriority w:val="99"/>
    <w:qFormat/>
    <w:rsid w:val="00587A0C"/>
    <w:rPr>
      <w:rFonts w:cs="Times New Roman"/>
      <w:i/>
      <w:iCs/>
      <w:color w:val="8E40F6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587A0C"/>
    <w:pPr>
      <w:pBdr>
        <w:top w:val="single" w:sz="4" w:space="10" w:color="8E40F6"/>
        <w:bottom w:val="single" w:sz="4" w:space="10" w:color="8E40F6"/>
      </w:pBdr>
      <w:spacing w:before="360" w:after="360"/>
      <w:ind w:left="864" w:right="864"/>
      <w:jc w:val="center"/>
    </w:pPr>
    <w:rPr>
      <w:i/>
      <w:iCs/>
      <w:color w:val="8E40F6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587A0C"/>
    <w:rPr>
      <w:rFonts w:cs="Times New Roman"/>
      <w:i/>
      <w:iCs/>
      <w:color w:val="8E40F6"/>
    </w:rPr>
  </w:style>
  <w:style w:type="character" w:styleId="Odkazintenzivn">
    <w:name w:val="Intense Reference"/>
    <w:basedOn w:val="Standardnpsmoodstavce"/>
    <w:uiPriority w:val="99"/>
    <w:qFormat/>
    <w:rsid w:val="00587A0C"/>
    <w:rPr>
      <w:rFonts w:cs="Times New Roman"/>
      <w:b/>
      <w:bCs/>
      <w:smallCaps/>
      <w:color w:val="8E40F6"/>
      <w:spacing w:val="5"/>
    </w:rPr>
  </w:style>
  <w:style w:type="paragraph" w:styleId="Nzev">
    <w:name w:val="Title"/>
    <w:basedOn w:val="Normln"/>
    <w:next w:val="Normln"/>
    <w:link w:val="NzevChar"/>
    <w:uiPriority w:val="99"/>
    <w:qFormat/>
    <w:rsid w:val="0057562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575620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99"/>
    <w:qFormat/>
    <w:rsid w:val="00575620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75620"/>
    <w:rPr>
      <w:rFonts w:eastAsia="Times New Roman" w:cs="Times New Roman"/>
      <w:color w:val="5A5A5A"/>
      <w:spacing w:val="15"/>
    </w:rPr>
  </w:style>
  <w:style w:type="paragraph" w:styleId="Odstavecseseznamem">
    <w:name w:val="List Paragraph"/>
    <w:basedOn w:val="Normln"/>
    <w:link w:val="OdstavecseseznamemChar"/>
    <w:uiPriority w:val="34"/>
    <w:qFormat/>
    <w:rsid w:val="00F71315"/>
    <w:pPr>
      <w:ind w:left="720"/>
      <w:contextualSpacing/>
    </w:pPr>
  </w:style>
  <w:style w:type="paragraph" w:styleId="Bezmezer">
    <w:name w:val="No Spacing"/>
    <w:uiPriority w:val="99"/>
    <w:qFormat/>
    <w:rsid w:val="0039615C"/>
    <w:pPr>
      <w:jc w:val="both"/>
    </w:pPr>
    <w:rPr>
      <w:sz w:val="20"/>
      <w:lang w:eastAsia="en-US"/>
    </w:rPr>
  </w:style>
  <w:style w:type="paragraph" w:styleId="Prosttext">
    <w:name w:val="Plain Text"/>
    <w:basedOn w:val="Normln"/>
    <w:link w:val="ProsttextChar"/>
    <w:uiPriority w:val="99"/>
    <w:rsid w:val="008C3530"/>
    <w:pPr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8C3530"/>
    <w:rPr>
      <w:rFonts w:ascii="Courier New" w:hAnsi="Courier New" w:cs="Courier New"/>
      <w:sz w:val="20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8C3530"/>
    <w:rPr>
      <w:rFonts w:cs="Times New Roman"/>
    </w:rPr>
  </w:style>
  <w:style w:type="paragraph" w:customStyle="1" w:styleId="StylGaramond12bZarovnatdobloku">
    <w:name w:val="Styl Garamond 12 b. Zarovnat do bloku"/>
    <w:basedOn w:val="Normln"/>
    <w:uiPriority w:val="99"/>
    <w:rsid w:val="008C3530"/>
    <w:pPr>
      <w:spacing w:after="0" w:line="240" w:lineRule="auto"/>
    </w:pPr>
    <w:rPr>
      <w:rFonts w:ascii="Garamond" w:eastAsia="Times New Roman" w:hAnsi="Garamond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A658E6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12652"/>
    <w:rPr>
      <w:rFonts w:cs="Times New Roman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A658E6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locked/>
    <w:rsid w:val="00BB65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E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20E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E52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20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20E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2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20E"/>
    <w:rPr>
      <w:b/>
      <w:bCs/>
      <w:sz w:val="20"/>
      <w:szCs w:val="20"/>
      <w:lang w:eastAsia="en-US"/>
    </w:rPr>
  </w:style>
  <w:style w:type="character" w:styleId="Odkazjemn">
    <w:name w:val="Subtle Reference"/>
    <w:basedOn w:val="Standardnpsmoodstavce"/>
    <w:uiPriority w:val="31"/>
    <w:qFormat/>
    <w:rsid w:val="00DA7DD6"/>
    <w:rPr>
      <w:smallCaps/>
      <w:color w:val="C0504D" w:themeColor="accent2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E536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rsid w:val="001B1FD8"/>
    <w:pPr>
      <w:spacing w:after="120" w:line="280" w:lineRule="exact"/>
      <w:jc w:val="center"/>
    </w:pPr>
    <w:rPr>
      <w:rFonts w:eastAsia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B1FD8"/>
    <w:rPr>
      <w:rFonts w:eastAsia="Times New Roman"/>
      <w:b/>
      <w:szCs w:val="24"/>
    </w:rPr>
  </w:style>
  <w:style w:type="paragraph" w:styleId="Zkladntext">
    <w:name w:val="Body Text"/>
    <w:basedOn w:val="Normln"/>
    <w:link w:val="ZkladntextChar"/>
    <w:uiPriority w:val="99"/>
    <w:rsid w:val="001B1FD8"/>
    <w:pPr>
      <w:widowControl w:val="0"/>
      <w:spacing w:after="0" w:line="240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B1FD8"/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1B1FD8"/>
    <w:rPr>
      <w:sz w:val="20"/>
      <w:lang w:eastAsia="en-US"/>
    </w:rPr>
  </w:style>
  <w:style w:type="paragraph" w:customStyle="1" w:styleId="Tabulkatext">
    <w:name w:val="Tabulka text"/>
    <w:link w:val="TabulkatextChar"/>
    <w:uiPriority w:val="6"/>
    <w:qFormat/>
    <w:rsid w:val="00875636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 w:val="20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75636"/>
    <w:rPr>
      <w:rFonts w:asciiTheme="minorHAnsi" w:eastAsiaTheme="minorHAnsi" w:hAnsiTheme="minorHAnsi" w:cstheme="minorBidi"/>
      <w:color w:val="080808"/>
      <w:sz w:val="20"/>
      <w:lang w:eastAsia="en-US"/>
    </w:rPr>
  </w:style>
  <w:style w:type="table" w:styleId="Stednstnovn1zvraznn1">
    <w:name w:val="Medium Shading 1 Accent 1"/>
    <w:basedOn w:val="Normlntabulka"/>
    <w:uiPriority w:val="63"/>
    <w:rsid w:val="00360B0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C95E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25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86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19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35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336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210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024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4203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00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960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7072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3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6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6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0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99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05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017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204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841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34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9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9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4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17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71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94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9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774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235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492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57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7220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319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7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portal.mpsv.cz/upcr/esf/projekty_v_realizaci/celorep/povez-ii/vyzva-ii" TargetMode="External"/><Relationship Id="rId1" Type="http://schemas.openxmlformats.org/officeDocument/2006/relationships/hyperlink" Target="http://portal.mpsv.cz/upcr/esf/projekty_v_realizaci/celorep/povez-ii/vyzva-i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1\Disk%20Google\schagerer_letter_template_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11167-35A1-4055-BDC9-E5D370C0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schagerer_letter_template_v2</Template>
  <TotalTime>57</TotalTime>
  <Pages>6</Pages>
  <Words>2139</Words>
  <Characters>12923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Tomáš Meloun - idatabaze</vt:lpstr>
      <vt:lpstr>Tomáš Meloun - idatabaze</vt:lpstr>
    </vt:vector>
  </TitlesOfParts>
  <Company>TeliaSonera</Company>
  <LinksUpToDate>false</LinksUpToDate>
  <CharactersWithSpaces>15032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Tomáš Meloun - idatabaze</dc:title>
  <dc:creator>pc1</dc:creator>
  <cp:lastModifiedBy>Budín František</cp:lastModifiedBy>
  <cp:revision>18</cp:revision>
  <cp:lastPrinted>2017-07-12T18:05:00Z</cp:lastPrinted>
  <dcterms:created xsi:type="dcterms:W3CDTF">2017-07-04T13:50:00Z</dcterms:created>
  <dcterms:modified xsi:type="dcterms:W3CDTF">2017-07-12T18:06:00Z</dcterms:modified>
</cp:coreProperties>
</file>